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274DDA43" w14:textId="77777777" w:rsidR="00747483" w:rsidRPr="00747483" w:rsidRDefault="000724EA" w:rsidP="00747483">
      <w:pPr>
        <w:spacing w:before="0"/>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747483" w:rsidRPr="00747483">
        <w:rPr>
          <w:rFonts w:ascii="Times New Roman" w:hAnsi="Times New Roman"/>
          <w:sz w:val="22"/>
          <w:szCs w:val="22"/>
        </w:rPr>
        <w:t xml:space="preserve">The Secretary for Trade and Industry </w:t>
      </w:r>
    </w:p>
    <w:p w14:paraId="70BB0FE2" w14:textId="77777777" w:rsidR="00747483" w:rsidRPr="00747483" w:rsidRDefault="00747483" w:rsidP="00747483">
      <w:pPr>
        <w:spacing w:before="0"/>
        <w:ind w:left="1134"/>
        <w:rPr>
          <w:rFonts w:ascii="Times New Roman" w:hAnsi="Times New Roman"/>
          <w:sz w:val="22"/>
          <w:szCs w:val="22"/>
        </w:rPr>
      </w:pPr>
      <w:r w:rsidRPr="00747483">
        <w:rPr>
          <w:rFonts w:ascii="Times New Roman" w:hAnsi="Times New Roman"/>
          <w:sz w:val="22"/>
          <w:szCs w:val="22"/>
        </w:rPr>
        <w:t xml:space="preserve">Ministry of Trade and Industry </w:t>
      </w:r>
    </w:p>
    <w:p w14:paraId="535D3F3F" w14:textId="77777777" w:rsidR="00747483" w:rsidRPr="00747483" w:rsidRDefault="00747483" w:rsidP="00747483">
      <w:pPr>
        <w:spacing w:before="0"/>
        <w:ind w:left="1134"/>
        <w:rPr>
          <w:rFonts w:ascii="Times New Roman" w:hAnsi="Times New Roman"/>
          <w:sz w:val="22"/>
          <w:szCs w:val="22"/>
        </w:rPr>
      </w:pPr>
      <w:r w:rsidRPr="00747483">
        <w:rPr>
          <w:rFonts w:ascii="Times New Roman" w:hAnsi="Times New Roman"/>
          <w:sz w:val="22"/>
          <w:szCs w:val="22"/>
        </w:rPr>
        <w:t xml:space="preserve">P.O Box 30366 </w:t>
      </w:r>
    </w:p>
    <w:p w14:paraId="3B502E53" w14:textId="77777777" w:rsidR="00747483" w:rsidRPr="00747483" w:rsidRDefault="00747483" w:rsidP="00747483">
      <w:pPr>
        <w:spacing w:before="0"/>
        <w:ind w:left="1134"/>
        <w:rPr>
          <w:rFonts w:ascii="Times New Roman" w:hAnsi="Times New Roman"/>
          <w:sz w:val="22"/>
          <w:szCs w:val="22"/>
        </w:rPr>
      </w:pPr>
      <w:r w:rsidRPr="00747483">
        <w:rPr>
          <w:rFonts w:ascii="Times New Roman" w:hAnsi="Times New Roman"/>
          <w:sz w:val="22"/>
          <w:szCs w:val="22"/>
        </w:rPr>
        <w:t xml:space="preserve">Lilongwe 3 </w:t>
      </w:r>
    </w:p>
    <w:p w14:paraId="794DFE9C" w14:textId="0F3DB1C7" w:rsidR="0047783A" w:rsidRDefault="00747483" w:rsidP="00747483">
      <w:pPr>
        <w:spacing w:before="0"/>
        <w:ind w:left="1134"/>
        <w:rPr>
          <w:rFonts w:ascii="Times New Roman" w:hAnsi="Times New Roman"/>
          <w:sz w:val="22"/>
          <w:szCs w:val="22"/>
        </w:rPr>
      </w:pPr>
      <w:r w:rsidRPr="00747483">
        <w:rPr>
          <w:rFonts w:ascii="Times New Roman" w:hAnsi="Times New Roman"/>
          <w:sz w:val="22"/>
          <w:szCs w:val="22"/>
        </w:rPr>
        <w:t xml:space="preserve">Attention: Procurement Unit </w:t>
      </w:r>
    </w:p>
    <w:p w14:paraId="402D9C62"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0D5433B"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0080E9EE" w14:textId="2C005C9A" w:rsidR="0047783A" w:rsidRPr="003D6B6C" w:rsidRDefault="0047783A" w:rsidP="004F7A0E">
      <w:pPr>
        <w:spacing w:before="240"/>
        <w:ind w:left="1134" w:hanging="1134"/>
        <w:jc w:val="both"/>
        <w:rPr>
          <w:rFonts w:ascii="Times New Roman" w:hAnsi="Times New Roman"/>
          <w:b/>
          <w:sz w:val="24"/>
          <w:szCs w:val="24"/>
        </w:rPr>
      </w:pPr>
      <w:r w:rsidRPr="00747483">
        <w:rPr>
          <w:rFonts w:ascii="Times New Roman" w:hAnsi="Times New Roman"/>
          <w:b/>
          <w:sz w:val="24"/>
          <w:szCs w:val="24"/>
        </w:rPr>
        <w:t>Article 6</w:t>
      </w:r>
      <w:r w:rsidRPr="00747483">
        <w:rPr>
          <w:rFonts w:ascii="Times New Roman" w:hAnsi="Times New Roman"/>
          <w:b/>
          <w:sz w:val="24"/>
          <w:szCs w:val="24"/>
        </w:rPr>
        <w:tab/>
        <w:t>Subcontracting</w:t>
      </w:r>
    </w:p>
    <w:p w14:paraId="6C9B0B7A" w14:textId="54DACC64"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3F7AF5" w:rsidRPr="00747483">
        <w:rPr>
          <w:rFonts w:ascii="Times New Roman" w:hAnsi="Times New Roman"/>
          <w:sz w:val="22"/>
          <w:szCs w:val="22"/>
        </w:rPr>
        <w:t>When</w:t>
      </w:r>
      <w:r w:rsidR="0047783A" w:rsidRPr="00747483">
        <w:rPr>
          <w:rFonts w:ascii="Times New Roman" w:hAnsi="Times New Roman"/>
          <w:sz w:val="22"/>
          <w:szCs w:val="22"/>
        </w:rPr>
        <w:t xml:space="preserve"> select</w:t>
      </w:r>
      <w:r w:rsidR="003F7AF5" w:rsidRPr="00747483">
        <w:rPr>
          <w:rFonts w:ascii="Times New Roman" w:hAnsi="Times New Roman"/>
          <w:sz w:val="22"/>
          <w:szCs w:val="22"/>
        </w:rPr>
        <w:t>ing</w:t>
      </w:r>
      <w:r w:rsidR="0047783A" w:rsidRPr="00747483">
        <w:rPr>
          <w:rFonts w:ascii="Times New Roman" w:hAnsi="Times New Roman"/>
          <w:sz w:val="22"/>
          <w:szCs w:val="22"/>
        </w:rPr>
        <w:t xml:space="preserve"> </w:t>
      </w:r>
      <w:proofErr w:type="gramStart"/>
      <w:r w:rsidR="0047783A" w:rsidRPr="00747483">
        <w:rPr>
          <w:rFonts w:ascii="Times New Roman" w:hAnsi="Times New Roman"/>
          <w:sz w:val="22"/>
          <w:szCs w:val="22"/>
        </w:rPr>
        <w:t>subcontractors</w:t>
      </w:r>
      <w:proofErr w:type="gramEnd"/>
      <w:r w:rsidR="005A016E" w:rsidRPr="00747483">
        <w:rPr>
          <w:rFonts w:ascii="Times New Roman" w:hAnsi="Times New Roman"/>
          <w:sz w:val="22"/>
          <w:szCs w:val="22"/>
        </w:rPr>
        <w:t xml:space="preserve"> </w:t>
      </w:r>
      <w:r w:rsidR="0047783A" w:rsidRPr="00747483">
        <w:rPr>
          <w:rFonts w:ascii="Times New Roman" w:hAnsi="Times New Roman"/>
          <w:sz w:val="22"/>
          <w:szCs w:val="22"/>
        </w:rPr>
        <w:t xml:space="preserve">the </w:t>
      </w:r>
      <w:r w:rsidR="00B2529B" w:rsidRPr="00747483">
        <w:rPr>
          <w:rFonts w:ascii="Times New Roman" w:hAnsi="Times New Roman"/>
          <w:sz w:val="22"/>
          <w:szCs w:val="22"/>
        </w:rPr>
        <w:t>c</w:t>
      </w:r>
      <w:r w:rsidR="0047783A" w:rsidRPr="00747483">
        <w:rPr>
          <w:rFonts w:ascii="Times New Roman" w:hAnsi="Times New Roman"/>
          <w:sz w:val="22"/>
          <w:szCs w:val="22"/>
        </w:rPr>
        <w:t>ontractor</w:t>
      </w:r>
      <w:r w:rsidR="003F7AF5" w:rsidRPr="00747483">
        <w:rPr>
          <w:rFonts w:ascii="Times New Roman" w:hAnsi="Times New Roman"/>
          <w:sz w:val="22"/>
          <w:szCs w:val="22"/>
        </w:rPr>
        <w:t xml:space="preserve"> must give preference</w:t>
      </w:r>
      <w:r w:rsidR="0047783A" w:rsidRPr="00747483">
        <w:rPr>
          <w:rFonts w:ascii="Times New Roman" w:hAnsi="Times New Roman"/>
          <w:sz w:val="22"/>
          <w:szCs w:val="22"/>
        </w:rPr>
        <w:t xml:space="preserve"> to natural persons</w:t>
      </w:r>
      <w:r w:rsidR="003C7266" w:rsidRPr="00747483">
        <w:rPr>
          <w:rFonts w:ascii="Times New Roman" w:hAnsi="Times New Roman"/>
          <w:sz w:val="22"/>
          <w:szCs w:val="22"/>
        </w:rPr>
        <w:t xml:space="preserve"> or</w:t>
      </w:r>
      <w:r w:rsidR="0047783A" w:rsidRPr="00747483">
        <w:rPr>
          <w:rFonts w:ascii="Times New Roman" w:hAnsi="Times New Roman"/>
          <w:sz w:val="22"/>
          <w:szCs w:val="22"/>
        </w:rPr>
        <w:t xml:space="preserve"> companies </w:t>
      </w:r>
      <w:r w:rsidR="003F7AF5" w:rsidRPr="00747483">
        <w:rPr>
          <w:rFonts w:ascii="Times New Roman" w:hAnsi="Times New Roman"/>
          <w:sz w:val="22"/>
          <w:szCs w:val="22"/>
        </w:rPr>
        <w:t xml:space="preserve">from </w:t>
      </w:r>
      <w:r w:rsidR="0047783A" w:rsidRPr="00747483">
        <w:rPr>
          <w:rFonts w:ascii="Times New Roman" w:hAnsi="Times New Roman"/>
          <w:sz w:val="22"/>
          <w:szCs w:val="22"/>
        </w:rPr>
        <w:t>ACP States capable of implementing the tasks required on similar terms</w:t>
      </w:r>
      <w:r w:rsidR="00747483" w:rsidRPr="00747483">
        <w:rPr>
          <w:rFonts w:ascii="Times New Roman" w:hAnsi="Times New Roman"/>
          <w:sz w:val="22"/>
          <w:szCs w:val="22"/>
        </w:rPr>
        <w:t>.</w:t>
      </w:r>
    </w:p>
    <w:p w14:paraId="1314341F" w14:textId="1FB7E2A9" w:rsidR="0047783A"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14:paraId="6C7F3510" w14:textId="00A9FC5D" w:rsidR="00A228EB" w:rsidRPr="00A228EB" w:rsidRDefault="00A228EB" w:rsidP="00B34179">
      <w:pPr>
        <w:spacing w:before="240"/>
        <w:ind w:left="1134" w:hanging="1134"/>
        <w:jc w:val="both"/>
        <w:rPr>
          <w:rFonts w:ascii="Times New Roman" w:hAnsi="Times New Roman"/>
          <w:b/>
          <w:sz w:val="24"/>
          <w:szCs w:val="24"/>
        </w:rPr>
      </w:pPr>
      <w:r w:rsidRPr="00A228EB">
        <w:rPr>
          <w:rFonts w:ascii="Times New Roman" w:hAnsi="Times New Roman"/>
          <w:sz w:val="22"/>
          <w:szCs w:val="22"/>
        </w:rPr>
        <w:t>Operational Manuals should be provided</w:t>
      </w:r>
    </w:p>
    <w:p w14:paraId="35062D7D"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14:paraId="20F8D77A" w14:textId="64FA1CB7" w:rsidR="008A462C" w:rsidRPr="008A462C" w:rsidRDefault="008A462C" w:rsidP="00FE689C">
      <w:pPr>
        <w:tabs>
          <w:tab w:val="left" w:pos="1134"/>
        </w:tabs>
        <w:jc w:val="both"/>
        <w:rPr>
          <w:rFonts w:ascii="Times New Roman" w:hAnsi="Times New Roman"/>
          <w:b/>
          <w:sz w:val="22"/>
          <w:szCs w:val="22"/>
        </w:rPr>
      </w:pPr>
      <w:r w:rsidRPr="008A462C">
        <w:rPr>
          <w:rFonts w:ascii="Times New Roman" w:hAnsi="Times New Roman"/>
          <w:sz w:val="22"/>
          <w:szCs w:val="22"/>
        </w:rPr>
        <w:t>Ministry of Trade will guide on specific regulations.</w:t>
      </w:r>
    </w:p>
    <w:p w14:paraId="6797F7C0" w14:textId="7E97CF4E"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993A1A6" w14:textId="77777777" w:rsidR="008A462C" w:rsidRPr="008A462C" w:rsidRDefault="00E0396B" w:rsidP="008A462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8A462C" w:rsidRPr="008A462C">
        <w:rPr>
          <w:rFonts w:ascii="Times New Roman" w:hAnsi="Times New Roman"/>
          <w:sz w:val="22"/>
          <w:szCs w:val="22"/>
        </w:rPr>
        <w:t>The contractor shall ensure that the goods are clearly identified and feature prominently the EU Flag. The obligation towards visibility must comply with the rules lay down in the communication and Visibility Manual for EU External Actions published on the website of DG International Cooperation and Development</w:t>
      </w:r>
    </w:p>
    <w:p w14:paraId="4C08721E" w14:textId="3FAD37F8" w:rsidR="00E0396B" w:rsidRPr="003D6B6C" w:rsidRDefault="008A462C" w:rsidP="008A462C">
      <w:pPr>
        <w:tabs>
          <w:tab w:val="left" w:pos="426"/>
        </w:tabs>
        <w:ind w:left="1134" w:right="-285" w:hanging="708"/>
        <w:rPr>
          <w:rFonts w:ascii="Times New Roman" w:hAnsi="Times New Roman"/>
          <w:sz w:val="22"/>
          <w:szCs w:val="22"/>
        </w:rPr>
      </w:pPr>
      <w:r w:rsidRPr="008A462C">
        <w:rPr>
          <w:rFonts w:ascii="Times New Roman" w:hAnsi="Times New Roman"/>
          <w:sz w:val="22"/>
          <w:szCs w:val="22"/>
        </w:rPr>
        <w:lastRenderedPageBreak/>
        <w:t>https://ec.europa.eu/europeaid/funding/communication-and-visibility-manual-eu-external-actions_en.</w:t>
      </w: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14:paraId="121EF535" w14:textId="77777777" w:rsidR="0097642A" w:rsidRPr="0097642A" w:rsidRDefault="0047783A" w:rsidP="0097642A">
      <w:pPr>
        <w:pStyle w:val="Heading2"/>
        <w:numPr>
          <w:ilvl w:val="1"/>
          <w:numId w:val="0"/>
        </w:numPr>
        <w:ind w:left="1134" w:hanging="708"/>
        <w:jc w:val="both"/>
        <w:rPr>
          <w:rFonts w:ascii="Times New Roman" w:hAnsi="Times New Roman"/>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97642A" w:rsidRPr="0097642A">
        <w:rPr>
          <w:rFonts w:ascii="Times New Roman" w:hAnsi="Times New Roman"/>
          <w:sz w:val="22"/>
          <w:szCs w:val="22"/>
        </w:rPr>
        <w:t xml:space="preserve">All </w:t>
      </w:r>
      <w:proofErr w:type="spellStart"/>
      <w:r w:rsidR="0097642A" w:rsidRPr="0097642A">
        <w:rPr>
          <w:rFonts w:ascii="Times New Roman" w:hAnsi="Times New Roman"/>
          <w:sz w:val="22"/>
          <w:szCs w:val="22"/>
        </w:rPr>
        <w:t>goods</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purchased</w:t>
      </w:r>
      <w:proofErr w:type="spellEnd"/>
      <w:r w:rsidR="0097642A" w:rsidRPr="0097642A">
        <w:rPr>
          <w:rFonts w:ascii="Times New Roman" w:hAnsi="Times New Roman"/>
          <w:sz w:val="22"/>
          <w:szCs w:val="22"/>
        </w:rPr>
        <w:t xml:space="preserve"> must </w:t>
      </w:r>
      <w:proofErr w:type="spellStart"/>
      <w:r w:rsidR="0097642A" w:rsidRPr="0097642A">
        <w:rPr>
          <w:rFonts w:ascii="Times New Roman" w:hAnsi="Times New Roman"/>
          <w:sz w:val="22"/>
          <w:szCs w:val="22"/>
        </w:rPr>
        <w:t>originate</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from</w:t>
      </w:r>
      <w:proofErr w:type="spellEnd"/>
      <w:r w:rsidR="0097642A" w:rsidRPr="0097642A">
        <w:rPr>
          <w:rFonts w:ascii="Times New Roman" w:hAnsi="Times New Roman"/>
          <w:sz w:val="22"/>
          <w:szCs w:val="22"/>
        </w:rPr>
        <w:t xml:space="preserve"> an </w:t>
      </w:r>
      <w:proofErr w:type="spellStart"/>
      <w:r w:rsidR="0097642A" w:rsidRPr="0097642A">
        <w:rPr>
          <w:rFonts w:ascii="Times New Roman" w:hAnsi="Times New Roman"/>
          <w:sz w:val="22"/>
          <w:szCs w:val="22"/>
        </w:rPr>
        <w:t>eligible</w:t>
      </w:r>
      <w:proofErr w:type="spellEnd"/>
      <w:r w:rsidR="0097642A" w:rsidRPr="0097642A">
        <w:rPr>
          <w:rFonts w:ascii="Times New Roman" w:hAnsi="Times New Roman"/>
          <w:sz w:val="22"/>
          <w:szCs w:val="22"/>
        </w:rPr>
        <w:t xml:space="preserve"> source country as </w:t>
      </w:r>
      <w:proofErr w:type="spellStart"/>
      <w:r w:rsidR="0097642A" w:rsidRPr="0097642A">
        <w:rPr>
          <w:rFonts w:ascii="Times New Roman" w:hAnsi="Times New Roman"/>
          <w:sz w:val="22"/>
          <w:szCs w:val="22"/>
        </w:rPr>
        <w:t>defined</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Mchinji</w:t>
      </w:r>
      <w:proofErr w:type="spellEnd"/>
      <w:r w:rsidR="0097642A" w:rsidRPr="0097642A">
        <w:rPr>
          <w:rFonts w:ascii="Times New Roman" w:hAnsi="Times New Roman"/>
          <w:sz w:val="22"/>
          <w:szCs w:val="22"/>
        </w:rPr>
        <w:t xml:space="preserve"> Border </w:t>
      </w:r>
      <w:proofErr w:type="spellStart"/>
      <w:r w:rsidR="0097642A" w:rsidRPr="0097642A">
        <w:rPr>
          <w:rFonts w:ascii="Times New Roman" w:hAnsi="Times New Roman"/>
          <w:sz w:val="22"/>
          <w:szCs w:val="22"/>
        </w:rPr>
        <w:t>Posts</w:t>
      </w:r>
      <w:proofErr w:type="spellEnd"/>
      <w:r w:rsidR="0097642A" w:rsidRPr="0097642A">
        <w:rPr>
          <w:rFonts w:ascii="Times New Roman" w:hAnsi="Times New Roman"/>
          <w:sz w:val="22"/>
          <w:szCs w:val="22"/>
        </w:rPr>
        <w:t xml:space="preserve"> Upgrade Project </w:t>
      </w:r>
      <w:proofErr w:type="spellStart"/>
      <w:r w:rsidR="0097642A" w:rsidRPr="0097642A">
        <w:rPr>
          <w:rFonts w:ascii="Times New Roman" w:hAnsi="Times New Roman"/>
          <w:sz w:val="22"/>
          <w:szCs w:val="22"/>
        </w:rPr>
        <w:t>under</w:t>
      </w:r>
      <w:proofErr w:type="spellEnd"/>
      <w:r w:rsidR="0097642A" w:rsidRPr="0097642A">
        <w:rPr>
          <w:rFonts w:ascii="Times New Roman" w:hAnsi="Times New Roman"/>
          <w:sz w:val="22"/>
          <w:szCs w:val="22"/>
        </w:rPr>
        <w:t xml:space="preserve"> the COMESA EDF 11 Trade Facilitation Programme. For </w:t>
      </w:r>
      <w:proofErr w:type="spellStart"/>
      <w:r w:rsidR="0097642A" w:rsidRPr="0097642A">
        <w:rPr>
          <w:rFonts w:ascii="Times New Roman" w:hAnsi="Times New Roman"/>
          <w:sz w:val="22"/>
          <w:szCs w:val="22"/>
        </w:rPr>
        <w:t>these</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purposes</w:t>
      </w:r>
      <w:proofErr w:type="spellEnd"/>
      <w:r w:rsidR="0097642A" w:rsidRPr="0097642A">
        <w:rPr>
          <w:rFonts w:ascii="Times New Roman" w:hAnsi="Times New Roman"/>
          <w:sz w:val="22"/>
          <w:szCs w:val="22"/>
        </w:rPr>
        <w:t>, ‘</w:t>
      </w:r>
      <w:proofErr w:type="spellStart"/>
      <w:r w:rsidR="0097642A" w:rsidRPr="0097642A">
        <w:rPr>
          <w:rFonts w:ascii="Times New Roman" w:hAnsi="Times New Roman"/>
          <w:sz w:val="22"/>
          <w:szCs w:val="22"/>
        </w:rPr>
        <w:t>origin</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means</w:t>
      </w:r>
      <w:proofErr w:type="spellEnd"/>
      <w:r w:rsidR="0097642A" w:rsidRPr="0097642A">
        <w:rPr>
          <w:rFonts w:ascii="Times New Roman" w:hAnsi="Times New Roman"/>
          <w:sz w:val="22"/>
          <w:szCs w:val="22"/>
        </w:rPr>
        <w:t xml:space="preserve"> the place </w:t>
      </w:r>
      <w:proofErr w:type="spellStart"/>
      <w:r w:rsidR="0097642A" w:rsidRPr="0097642A">
        <w:rPr>
          <w:rFonts w:ascii="Times New Roman" w:hAnsi="Times New Roman"/>
          <w:sz w:val="22"/>
          <w:szCs w:val="22"/>
        </w:rPr>
        <w:t>where</w:t>
      </w:r>
      <w:proofErr w:type="spellEnd"/>
      <w:r w:rsidR="0097642A" w:rsidRPr="0097642A">
        <w:rPr>
          <w:rFonts w:ascii="Times New Roman" w:hAnsi="Times New Roman"/>
          <w:sz w:val="22"/>
          <w:szCs w:val="22"/>
        </w:rPr>
        <w:t xml:space="preserve"> the </w:t>
      </w:r>
      <w:proofErr w:type="spellStart"/>
      <w:r w:rsidR="0097642A" w:rsidRPr="0097642A">
        <w:rPr>
          <w:rFonts w:ascii="Times New Roman" w:hAnsi="Times New Roman"/>
          <w:sz w:val="22"/>
          <w:szCs w:val="22"/>
        </w:rPr>
        <w:t>goods</w:t>
      </w:r>
      <w:proofErr w:type="spellEnd"/>
      <w:r w:rsidR="0097642A" w:rsidRPr="0097642A">
        <w:rPr>
          <w:rFonts w:ascii="Times New Roman" w:hAnsi="Times New Roman"/>
          <w:sz w:val="22"/>
          <w:szCs w:val="22"/>
        </w:rPr>
        <w:t xml:space="preserve"> are </w:t>
      </w:r>
      <w:proofErr w:type="spellStart"/>
      <w:r w:rsidR="0097642A" w:rsidRPr="0097642A">
        <w:rPr>
          <w:rFonts w:ascii="Times New Roman" w:hAnsi="Times New Roman"/>
          <w:sz w:val="22"/>
          <w:szCs w:val="22"/>
        </w:rPr>
        <w:t>mined</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grown</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produced</w:t>
      </w:r>
      <w:proofErr w:type="spellEnd"/>
      <w:r w:rsidR="0097642A" w:rsidRPr="0097642A">
        <w:rPr>
          <w:rFonts w:ascii="Times New Roman" w:hAnsi="Times New Roman"/>
          <w:sz w:val="22"/>
          <w:szCs w:val="22"/>
        </w:rPr>
        <w:t xml:space="preserve"> or </w:t>
      </w:r>
      <w:proofErr w:type="spellStart"/>
      <w:r w:rsidR="0097642A" w:rsidRPr="0097642A">
        <w:rPr>
          <w:rFonts w:ascii="Times New Roman" w:hAnsi="Times New Roman"/>
          <w:sz w:val="22"/>
          <w:szCs w:val="22"/>
        </w:rPr>
        <w:t>manufactured</w:t>
      </w:r>
      <w:proofErr w:type="spellEnd"/>
      <w:r w:rsidR="0097642A" w:rsidRPr="0097642A">
        <w:rPr>
          <w:rFonts w:ascii="Times New Roman" w:hAnsi="Times New Roman"/>
          <w:sz w:val="22"/>
          <w:szCs w:val="22"/>
        </w:rPr>
        <w:t xml:space="preserve">. The </w:t>
      </w:r>
      <w:proofErr w:type="spellStart"/>
      <w:r w:rsidR="0097642A" w:rsidRPr="0097642A">
        <w:rPr>
          <w:rFonts w:ascii="Times New Roman" w:hAnsi="Times New Roman"/>
          <w:sz w:val="22"/>
          <w:szCs w:val="22"/>
        </w:rPr>
        <w:t>origin</w:t>
      </w:r>
      <w:proofErr w:type="spellEnd"/>
      <w:r w:rsidR="0097642A" w:rsidRPr="0097642A">
        <w:rPr>
          <w:rFonts w:ascii="Times New Roman" w:hAnsi="Times New Roman"/>
          <w:sz w:val="22"/>
          <w:szCs w:val="22"/>
        </w:rPr>
        <w:t xml:space="preserve"> of the </w:t>
      </w:r>
      <w:proofErr w:type="spellStart"/>
      <w:r w:rsidR="0097642A" w:rsidRPr="0097642A">
        <w:rPr>
          <w:rFonts w:ascii="Times New Roman" w:hAnsi="Times New Roman"/>
          <w:sz w:val="22"/>
          <w:szCs w:val="22"/>
        </w:rPr>
        <w:t>goods</w:t>
      </w:r>
      <w:proofErr w:type="spellEnd"/>
      <w:r w:rsidR="0097642A" w:rsidRPr="0097642A">
        <w:rPr>
          <w:rFonts w:ascii="Times New Roman" w:hAnsi="Times New Roman"/>
          <w:sz w:val="22"/>
          <w:szCs w:val="22"/>
        </w:rPr>
        <w:t xml:space="preserve"> must </w:t>
      </w:r>
      <w:proofErr w:type="spellStart"/>
      <w:r w:rsidR="0097642A" w:rsidRPr="0097642A">
        <w:rPr>
          <w:rFonts w:ascii="Times New Roman" w:hAnsi="Times New Roman"/>
          <w:sz w:val="22"/>
          <w:szCs w:val="22"/>
        </w:rPr>
        <w:t>be</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determined</w:t>
      </w:r>
      <w:proofErr w:type="spellEnd"/>
      <w:r w:rsidR="0097642A" w:rsidRPr="0097642A">
        <w:rPr>
          <w:rFonts w:ascii="Times New Roman" w:hAnsi="Times New Roman"/>
          <w:sz w:val="22"/>
          <w:szCs w:val="22"/>
        </w:rPr>
        <w:t xml:space="preserve"> </w:t>
      </w:r>
      <w:proofErr w:type="spellStart"/>
      <w:r w:rsidR="0097642A" w:rsidRPr="0097642A">
        <w:rPr>
          <w:rFonts w:ascii="Times New Roman" w:hAnsi="Times New Roman"/>
          <w:sz w:val="22"/>
          <w:szCs w:val="22"/>
        </w:rPr>
        <w:t>according</w:t>
      </w:r>
      <w:proofErr w:type="spellEnd"/>
      <w:r w:rsidR="0097642A" w:rsidRPr="0097642A">
        <w:rPr>
          <w:rFonts w:ascii="Times New Roman" w:hAnsi="Times New Roman"/>
          <w:sz w:val="22"/>
          <w:szCs w:val="22"/>
        </w:rPr>
        <w:t xml:space="preserve"> to the EU Customs Code or to the relevant international agreement applicable. </w:t>
      </w:r>
    </w:p>
    <w:p w14:paraId="04B63533" w14:textId="49284B0E" w:rsidR="008B230C" w:rsidRPr="0097642A" w:rsidRDefault="0097642A" w:rsidP="0097642A">
      <w:pPr>
        <w:pStyle w:val="Heading2"/>
        <w:keepNext w:val="0"/>
        <w:numPr>
          <w:ilvl w:val="1"/>
          <w:numId w:val="0"/>
        </w:numPr>
        <w:ind w:left="1134" w:hanging="708"/>
        <w:jc w:val="both"/>
        <w:rPr>
          <w:rFonts w:ascii="Times New Roman" w:hAnsi="Times New Roman"/>
          <w:sz w:val="22"/>
          <w:szCs w:val="22"/>
          <w:lang w:val="en-GB"/>
        </w:rPr>
      </w:pPr>
      <w:r w:rsidRPr="0097642A">
        <w:rPr>
          <w:rFonts w:ascii="Times New Roman" w:hAnsi="Times New Roman"/>
          <w:sz w:val="22"/>
          <w:szCs w:val="22"/>
          <w:lang w:val="en-GB"/>
        </w:rPr>
        <w:t>Goods originating in the EU includes goods originating in the Overseas Countries and Territories.</w:t>
      </w: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14:paraId="2FB7FBBC" w14:textId="2F2739F9" w:rsidR="0047783A" w:rsidRPr="003D6B6C" w:rsidRDefault="00F355C1" w:rsidP="00F017DE">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47783A" w:rsidRPr="0097642A">
        <w:rPr>
          <w:rFonts w:ascii="Times New Roman" w:hAnsi="Times New Roman"/>
          <w:sz w:val="22"/>
          <w:szCs w:val="22"/>
        </w:rPr>
        <w:t xml:space="preserve">The amount of the performance guarantee </w:t>
      </w:r>
      <w:r w:rsidR="005B0129" w:rsidRPr="0097642A">
        <w:rPr>
          <w:rFonts w:ascii="Times New Roman" w:hAnsi="Times New Roman"/>
          <w:sz w:val="22"/>
          <w:szCs w:val="22"/>
        </w:rPr>
        <w:t xml:space="preserve">shall </w:t>
      </w:r>
      <w:proofErr w:type="gramStart"/>
      <w:r w:rsidR="0047783A" w:rsidRPr="0097642A">
        <w:rPr>
          <w:rFonts w:ascii="Times New Roman" w:hAnsi="Times New Roman"/>
          <w:sz w:val="22"/>
          <w:szCs w:val="22"/>
        </w:rPr>
        <w:t>be</w:t>
      </w:r>
      <w:r w:rsidR="0097642A" w:rsidRPr="0097642A">
        <w:rPr>
          <w:rFonts w:ascii="Times New Roman" w:hAnsi="Times New Roman"/>
          <w:sz w:val="22"/>
          <w:szCs w:val="22"/>
        </w:rPr>
        <w:t xml:space="preserve"> </w:t>
      </w:r>
      <w:r w:rsidR="0097642A" w:rsidRPr="0097642A">
        <w:rPr>
          <w:rFonts w:ascii="Times New Roman" w:hAnsi="Times New Roman"/>
          <w:b/>
          <w:sz w:val="22"/>
          <w:szCs w:val="22"/>
        </w:rPr>
        <w:t xml:space="preserve"> 5</w:t>
      </w:r>
      <w:proofErr w:type="gramEnd"/>
      <w:r w:rsidR="0097642A" w:rsidRPr="0097642A">
        <w:rPr>
          <w:rFonts w:ascii="Times New Roman" w:hAnsi="Times New Roman"/>
          <w:b/>
          <w:sz w:val="22"/>
          <w:szCs w:val="22"/>
        </w:rPr>
        <w:t xml:space="preserve"> </w:t>
      </w:r>
      <w:r w:rsidR="0047783A" w:rsidRPr="0097642A">
        <w:rPr>
          <w:rFonts w:ascii="Times New Roman" w:hAnsi="Times New Roman"/>
          <w:b/>
          <w:sz w:val="22"/>
          <w:szCs w:val="22"/>
        </w:rPr>
        <w:t xml:space="preserve"> </w:t>
      </w:r>
      <w:r w:rsidR="00D662AA" w:rsidRPr="0097642A">
        <w:rPr>
          <w:rFonts w:ascii="Times New Roman" w:hAnsi="Times New Roman"/>
          <w:b/>
          <w:sz w:val="22"/>
          <w:szCs w:val="22"/>
        </w:rPr>
        <w:t>%</w:t>
      </w:r>
      <w:r w:rsidR="00D662AA" w:rsidRPr="0097642A">
        <w:rPr>
          <w:rFonts w:ascii="Times New Roman" w:hAnsi="Times New Roman"/>
          <w:sz w:val="22"/>
          <w:szCs w:val="22"/>
        </w:rPr>
        <w:t xml:space="preserve"> </w:t>
      </w:r>
      <w:r w:rsidR="0047783A" w:rsidRPr="0097642A">
        <w:rPr>
          <w:rFonts w:ascii="Times New Roman" w:hAnsi="Times New Roman"/>
          <w:sz w:val="22"/>
          <w:szCs w:val="22"/>
        </w:rPr>
        <w:t xml:space="preserve">of the </w:t>
      </w:r>
      <w:r w:rsidR="001E2362" w:rsidRPr="0097642A">
        <w:rPr>
          <w:rFonts w:ascii="Times New Roman" w:hAnsi="Times New Roman"/>
          <w:sz w:val="22"/>
          <w:szCs w:val="22"/>
        </w:rPr>
        <w:t xml:space="preserve">total </w:t>
      </w:r>
      <w:r w:rsidR="00B2529B" w:rsidRPr="0097642A">
        <w:rPr>
          <w:rFonts w:ascii="Times New Roman" w:hAnsi="Times New Roman"/>
          <w:sz w:val="22"/>
          <w:szCs w:val="22"/>
        </w:rPr>
        <w:t>c</w:t>
      </w:r>
      <w:r w:rsidR="0097513D" w:rsidRPr="0097642A">
        <w:rPr>
          <w:rFonts w:ascii="Times New Roman" w:hAnsi="Times New Roman"/>
          <w:sz w:val="22"/>
          <w:szCs w:val="22"/>
        </w:rPr>
        <w:t>ontract</w:t>
      </w:r>
      <w:r w:rsidR="0047783A" w:rsidRPr="0097642A">
        <w:rPr>
          <w:rFonts w:ascii="Times New Roman" w:hAnsi="Times New Roman"/>
          <w:sz w:val="22"/>
          <w:szCs w:val="22"/>
        </w:rPr>
        <w:t xml:space="preserve"> </w:t>
      </w:r>
      <w:r w:rsidR="001E2362" w:rsidRPr="0097642A">
        <w:rPr>
          <w:rFonts w:ascii="Times New Roman" w:hAnsi="Times New Roman"/>
          <w:sz w:val="22"/>
          <w:szCs w:val="22"/>
        </w:rPr>
        <w:t>price</w:t>
      </w:r>
      <w:r w:rsidR="00637C8F" w:rsidRPr="0097642A">
        <w:rPr>
          <w:rFonts w:ascii="Times New Roman" w:hAnsi="Times New Roman"/>
          <w:sz w:val="22"/>
          <w:szCs w:val="22"/>
        </w:rPr>
        <w:t>,</w:t>
      </w:r>
      <w:r w:rsidR="0047783A" w:rsidRPr="0097642A">
        <w:rPr>
          <w:rFonts w:ascii="Times New Roman" w:hAnsi="Times New Roman"/>
          <w:sz w:val="22"/>
          <w:szCs w:val="22"/>
        </w:rPr>
        <w:t xml:space="preserve"> </w:t>
      </w:r>
      <w:r w:rsidR="00637C8F" w:rsidRPr="0097642A">
        <w:rPr>
          <w:rFonts w:ascii="Times New Roman" w:hAnsi="Times New Roman"/>
          <w:sz w:val="22"/>
          <w:szCs w:val="22"/>
        </w:rPr>
        <w:t xml:space="preserve">including any amounts stipulated in addenda to the </w:t>
      </w:r>
      <w:r w:rsidR="00B2529B" w:rsidRPr="0097642A">
        <w:rPr>
          <w:rFonts w:ascii="Times New Roman" w:hAnsi="Times New Roman"/>
          <w:sz w:val="22"/>
          <w:szCs w:val="22"/>
        </w:rPr>
        <w:t>c</w:t>
      </w:r>
      <w:r w:rsidR="00637C8F" w:rsidRPr="0097642A">
        <w:rPr>
          <w:rFonts w:ascii="Times New Roman" w:hAnsi="Times New Roman"/>
          <w:sz w:val="22"/>
          <w:szCs w:val="22"/>
        </w:rPr>
        <w:t>ontract</w:t>
      </w:r>
      <w:r w:rsidR="0097642A" w:rsidRPr="0097642A">
        <w:rPr>
          <w:rFonts w:ascii="Times New Roman" w:hAnsi="Times New Roman"/>
          <w:sz w:val="22"/>
          <w:szCs w:val="22"/>
        </w:rPr>
        <w:t>.</w:t>
      </w:r>
    </w:p>
    <w:p w14:paraId="6CD281FC" w14:textId="77777777" w:rsidR="0025225A" w:rsidRDefault="0047783A" w:rsidP="00B34179">
      <w:pPr>
        <w:spacing w:before="240"/>
        <w:ind w:left="1134" w:hanging="1134"/>
        <w:jc w:val="both"/>
        <w:rPr>
          <w:rFonts w:ascii="Times New Roman" w:hAnsi="Times New Roman"/>
          <w:b/>
          <w:sz w:val="24"/>
          <w:szCs w:val="24"/>
        </w:rPr>
      </w:pPr>
      <w:bookmarkStart w:id="7"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Start w:id="8" w:name="_Toc124934903"/>
      <w:bookmarkEnd w:id="7"/>
    </w:p>
    <w:p w14:paraId="110F9B45" w14:textId="05725C53" w:rsidR="0025225A" w:rsidRDefault="0025225A" w:rsidP="0025225A">
      <w:pPr>
        <w:pStyle w:val="Default"/>
        <w:ind w:left="2160" w:hanging="2160"/>
        <w:rPr>
          <w:sz w:val="22"/>
          <w:szCs w:val="22"/>
        </w:rPr>
      </w:pPr>
      <w:r>
        <w:rPr>
          <w:sz w:val="22"/>
          <w:szCs w:val="22"/>
        </w:rPr>
        <w:t xml:space="preserve">12.2(b), paragraph 2 </w:t>
      </w:r>
      <w:r>
        <w:rPr>
          <w:sz w:val="22"/>
          <w:szCs w:val="22"/>
        </w:rPr>
        <w:tab/>
        <w:t>The contractor shall ensure that all the goods are insured up to the point of delivery and installation (at the point of acceptance</w:t>
      </w:r>
      <w:proofErr w:type="gramStart"/>
      <w:r>
        <w:rPr>
          <w:sz w:val="22"/>
          <w:szCs w:val="22"/>
        </w:rPr>
        <w:t>).The</w:t>
      </w:r>
      <w:proofErr w:type="gramEnd"/>
      <w:r>
        <w:rPr>
          <w:sz w:val="22"/>
          <w:szCs w:val="22"/>
        </w:rPr>
        <w:t xml:space="preserve"> Incoterm applicable shall be DDP </w:t>
      </w:r>
    </w:p>
    <w:p w14:paraId="2894C754" w14:textId="61B1ED17" w:rsidR="0025225A" w:rsidRDefault="0025225A" w:rsidP="0025225A">
      <w:pPr>
        <w:pStyle w:val="Default"/>
        <w:numPr>
          <w:ilvl w:val="0"/>
          <w:numId w:val="26"/>
        </w:numPr>
        <w:rPr>
          <w:sz w:val="22"/>
          <w:szCs w:val="22"/>
        </w:rPr>
      </w:pPr>
      <w:r>
        <w:rPr>
          <w:rFonts w:ascii="Cambria Math" w:hAnsi="Cambria Math" w:cs="Cambria Math"/>
          <w:sz w:val="22"/>
          <w:szCs w:val="22"/>
        </w:rPr>
        <w:t xml:space="preserve">DDP - Delivered Duty Paid: </w:t>
      </w:r>
      <w:r>
        <w:rPr>
          <w:rFonts w:ascii="Cambria Math" w:hAnsi="Cambria Math" w:cs="Cambria Math"/>
          <w:color w:val="212121"/>
          <w:sz w:val="22"/>
          <w:szCs w:val="22"/>
        </w:rPr>
        <w:t xml:space="preserve">Incoterm which imposes on the seller maximum obligations vis-à-vis transportation and loss risks and damage associated with the goods: </w:t>
      </w:r>
    </w:p>
    <w:p w14:paraId="6EAFA792" w14:textId="77777777" w:rsidR="0025225A" w:rsidRDefault="0025225A" w:rsidP="0025225A">
      <w:pPr>
        <w:pStyle w:val="Default"/>
        <w:rPr>
          <w:sz w:val="22"/>
          <w:szCs w:val="22"/>
        </w:rPr>
      </w:pPr>
    </w:p>
    <w:p w14:paraId="0B95A368" w14:textId="63BC85DF" w:rsidR="0025225A" w:rsidRDefault="0025225A" w:rsidP="0025225A">
      <w:pPr>
        <w:spacing w:before="240"/>
        <w:ind w:left="1134" w:hanging="1134"/>
        <w:jc w:val="both"/>
        <w:rPr>
          <w:rFonts w:ascii="Times New Roman" w:hAnsi="Times New Roman"/>
          <w:b/>
          <w:sz w:val="24"/>
          <w:szCs w:val="24"/>
        </w:rPr>
      </w:pPr>
      <w:r>
        <w:rPr>
          <w:rFonts w:ascii="Cambria Math" w:hAnsi="Cambria Math" w:cs="Cambria Math"/>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Pr>
          <w:rFonts w:ascii="Cambria Math" w:hAnsi="Cambria Math" w:cs="Cambria Math"/>
          <w:sz w:val="14"/>
          <w:szCs w:val="14"/>
        </w:rPr>
        <w:t xml:space="preserve">13 </w:t>
      </w:r>
      <w:r>
        <w:rPr>
          <w:rFonts w:ascii="Cambria Math" w:hAnsi="Cambria Math" w:cs="Cambria Math"/>
          <w:color w:val="212121"/>
          <w:sz w:val="22"/>
          <w:szCs w:val="22"/>
        </w:rPr>
        <w:t>The transfer of risks and costs occurs at the place of unloading of the goods at the agreed place of destination.</w:t>
      </w:r>
    </w:p>
    <w:p w14:paraId="674BFA44" w14:textId="7D218FC6"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13</w:t>
      </w:r>
      <w:r w:rsidRPr="003D6B6C">
        <w:rPr>
          <w:rFonts w:ascii="Times New Roman" w:hAnsi="Times New Roman"/>
          <w:b/>
          <w:sz w:val="24"/>
          <w:szCs w:val="24"/>
        </w:rPr>
        <w:tab/>
      </w:r>
      <w:bookmarkEnd w:id="8"/>
      <w:r w:rsidR="0086688D" w:rsidRPr="003D6B6C">
        <w:rPr>
          <w:rFonts w:ascii="Times New Roman" w:hAnsi="Times New Roman"/>
          <w:b/>
          <w:sz w:val="24"/>
          <w:szCs w:val="24"/>
        </w:rPr>
        <w:t>Programme of implementation of tasks</w:t>
      </w:r>
    </w:p>
    <w:p w14:paraId="68CCF8F0" w14:textId="2E99A5B1"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123701" w:rsidRPr="00964E5B">
        <w:rPr>
          <w:rFonts w:ascii="Times New Roman" w:hAnsi="Times New Roman"/>
          <w:sz w:val="22"/>
          <w:szCs w:val="22"/>
        </w:rPr>
        <w:t>The supplies mu</w:t>
      </w:r>
      <w:r w:rsidR="00E96446">
        <w:rPr>
          <w:rFonts w:ascii="Times New Roman" w:hAnsi="Times New Roman"/>
          <w:sz w:val="22"/>
          <w:szCs w:val="22"/>
        </w:rPr>
        <w:t>st be delivered within 60 d</w:t>
      </w:r>
      <w:bookmarkStart w:id="9" w:name="_GoBack"/>
      <w:bookmarkEnd w:id="9"/>
      <w:r w:rsidR="00964E5B" w:rsidRPr="00964E5B">
        <w:rPr>
          <w:rFonts w:ascii="Times New Roman" w:hAnsi="Times New Roman"/>
          <w:sz w:val="22"/>
          <w:szCs w:val="22"/>
        </w:rPr>
        <w:t>ays</w:t>
      </w:r>
      <w:r w:rsidR="00123701" w:rsidRPr="00964E5B">
        <w:rPr>
          <w:rFonts w:ascii="Times New Roman" w:hAnsi="Times New Roman"/>
          <w:sz w:val="22"/>
          <w:szCs w:val="22"/>
        </w:rPr>
        <w:t xml:space="preserve"> of signing of the contract by the contractor.</w:t>
      </w:r>
    </w:p>
    <w:p w14:paraId="1A770128"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14:paraId="62741992" w14:textId="43970CA1"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123701" w:rsidRPr="00123701">
        <w:rPr>
          <w:rFonts w:ascii="Times New Roman" w:hAnsi="Times New Roman"/>
          <w:sz w:val="22"/>
          <w:szCs w:val="22"/>
        </w:rPr>
        <w:t>All operational manuals must be provided by the contractor</w:t>
      </w:r>
    </w:p>
    <w:p w14:paraId="1B05DF2B"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1"/>
      <w:r w:rsidRPr="003D6B6C">
        <w:rPr>
          <w:rFonts w:ascii="Times New Roman" w:hAnsi="Times New Roman"/>
          <w:b/>
          <w:sz w:val="24"/>
          <w:szCs w:val="24"/>
        </w:rPr>
        <w:tab/>
      </w:r>
    </w:p>
    <w:p w14:paraId="4B4F2207" w14:textId="7D748DE9"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123701">
        <w:rPr>
          <w:rFonts w:ascii="Times New Roman" w:hAnsi="Times New Roman"/>
          <w:sz w:val="22"/>
          <w:szCs w:val="22"/>
        </w:rPr>
        <w:t>N/A</w:t>
      </w:r>
    </w:p>
    <w:p w14:paraId="35D9433B"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6AF4FC5B" w14:textId="111774F0"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123701" w:rsidRPr="00123701">
        <w:rPr>
          <w:rFonts w:ascii="Times New Roman" w:hAnsi="Times New Roman"/>
          <w:sz w:val="22"/>
          <w:szCs w:val="22"/>
        </w:rPr>
        <w:t xml:space="preserve">The terms of delivery of the goods shall be DDP (Delivery Duty Paid) </w:t>
      </w:r>
      <w:r w:rsidR="00CD68C0" w:rsidRPr="003D6B6C">
        <w:rPr>
          <w:rFonts w:ascii="Times New Roman" w:hAnsi="Times New Roman"/>
          <w:sz w:val="22"/>
          <w:szCs w:val="22"/>
          <w:highlight w:val="yellow"/>
        </w:rPr>
        <w:t xml:space="preserve"> </w:t>
      </w:r>
    </w:p>
    <w:p w14:paraId="53822BAA"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2"/>
    </w:p>
    <w:p w14:paraId="43D1F54B" w14:textId="4274963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123701">
        <w:rPr>
          <w:rFonts w:ascii="Times New Roman" w:hAnsi="Times New Roman"/>
          <w:sz w:val="22"/>
          <w:szCs w:val="22"/>
        </w:rPr>
        <w:t>N/A</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13"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3"/>
      <w:r w:rsidR="00EB32E9" w:rsidRPr="003D6B6C">
        <w:rPr>
          <w:rFonts w:ascii="Times New Roman" w:hAnsi="Times New Roman"/>
          <w:b/>
          <w:sz w:val="24"/>
          <w:szCs w:val="24"/>
        </w:rPr>
        <w:t xml:space="preserve"> </w:t>
      </w:r>
    </w:p>
    <w:p w14:paraId="5D9535E4" w14:textId="1978A10E" w:rsidR="00EB32E9" w:rsidRPr="003D6B6C" w:rsidRDefault="0047783A" w:rsidP="00674110">
      <w:pPr>
        <w:ind w:left="1134" w:hanging="709"/>
        <w:jc w:val="both"/>
        <w:rPr>
          <w:rFonts w:ascii="Times New Roman" w:hAnsi="Times New Roman"/>
          <w:sz w:val="22"/>
          <w:szCs w:val="22"/>
        </w:rPr>
      </w:pPr>
      <w:r w:rsidRPr="003D6B6C">
        <w:rPr>
          <w:rFonts w:ascii="Times New Roman" w:hAnsi="Times New Roman"/>
          <w:sz w:val="22"/>
          <w:szCs w:val="22"/>
        </w:rPr>
        <w:lastRenderedPageBreak/>
        <w:t>18.1</w:t>
      </w:r>
      <w:r w:rsidRPr="003D6B6C">
        <w:rPr>
          <w:rFonts w:ascii="Times New Roman" w:hAnsi="Times New Roman"/>
          <w:b/>
          <w:sz w:val="22"/>
          <w:szCs w:val="22"/>
        </w:rPr>
        <w:tab/>
      </w:r>
      <w:r w:rsidR="00674110" w:rsidRPr="00674110">
        <w:rPr>
          <w:rFonts w:ascii="Times New Roman" w:hAnsi="Times New Roman"/>
          <w:sz w:val="22"/>
          <w:szCs w:val="22"/>
        </w:rPr>
        <w:t>The start date for the implementation shall be the date of signature of the last party.</w:t>
      </w: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14"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4"/>
      <w:r w:rsidRPr="003D6B6C">
        <w:rPr>
          <w:rFonts w:ascii="Times New Roman" w:hAnsi="Times New Roman"/>
          <w:b/>
          <w:sz w:val="24"/>
          <w:szCs w:val="24"/>
        </w:rPr>
        <w:t xml:space="preserve"> of the tasks</w:t>
      </w:r>
    </w:p>
    <w:p w14:paraId="24D80EC0" w14:textId="2D2F46FF"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674110" w:rsidRPr="00964E5B">
        <w:rPr>
          <w:rFonts w:ascii="Times New Roman" w:hAnsi="Times New Roman"/>
          <w:sz w:val="22"/>
          <w:szCs w:val="22"/>
        </w:rPr>
        <w:t xml:space="preserve">The period of implementation of </w:t>
      </w:r>
      <w:r w:rsidR="00964E5B" w:rsidRPr="00964E5B">
        <w:rPr>
          <w:rFonts w:ascii="Times New Roman" w:hAnsi="Times New Roman"/>
          <w:sz w:val="22"/>
          <w:szCs w:val="22"/>
        </w:rPr>
        <w:t>the contract is set at 60 Days</w:t>
      </w:r>
      <w:r w:rsidR="00674110" w:rsidRPr="00964E5B">
        <w:rPr>
          <w:rFonts w:ascii="Times New Roman" w:hAnsi="Times New Roman"/>
          <w:sz w:val="22"/>
          <w:szCs w:val="22"/>
        </w:rPr>
        <w:t xml:space="preserve"> from the date of signature of the last party.</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5"/>
    </w:p>
    <w:p w14:paraId="0506BF5F" w14:textId="11009D7A"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23CE9">
        <w:rPr>
          <w:rFonts w:ascii="Times New Roman" w:hAnsi="Times New Roman"/>
          <w:sz w:val="22"/>
          <w:szCs w:val="22"/>
        </w:rPr>
        <w:tab/>
      </w:r>
      <w:r w:rsidR="00423CE9" w:rsidRPr="00423CE9">
        <w:rPr>
          <w:rFonts w:ascii="Times New Roman" w:hAnsi="Times New Roman"/>
          <w:sz w:val="22"/>
          <w:szCs w:val="22"/>
        </w:rPr>
        <w:t>Supplies must conform to the technical specifications specified. A certificate of Provisional Acceptance issued by the Contracting Authority is required.</w:t>
      </w:r>
    </w:p>
    <w:p w14:paraId="6EE8627F"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6"/>
    </w:p>
    <w:p w14:paraId="64178ACF" w14:textId="5DCE673B"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5E71C6" w:rsidRPr="005E71C6">
        <w:rPr>
          <w:rFonts w:ascii="Times New Roman" w:hAnsi="Times New Roman"/>
          <w:bCs/>
          <w:sz w:val="22"/>
          <w:szCs w:val="22"/>
        </w:rPr>
        <w:t>The goods will be tested in accordance with Article 25 of the general conditions and the practical arrangement</w:t>
      </w:r>
      <w:r w:rsidR="005E71C6">
        <w:rPr>
          <w:rFonts w:ascii="Times New Roman" w:hAnsi="Times New Roman"/>
          <w:bCs/>
          <w:sz w:val="22"/>
          <w:szCs w:val="22"/>
        </w:rPr>
        <w:t>s f</w:t>
      </w:r>
      <w:r w:rsidR="00BB25FC">
        <w:rPr>
          <w:rFonts w:ascii="Times New Roman" w:hAnsi="Times New Roman"/>
          <w:bCs/>
          <w:sz w:val="22"/>
          <w:szCs w:val="22"/>
        </w:rPr>
        <w:t xml:space="preserve">or testing at the </w:t>
      </w:r>
      <w:proofErr w:type="spellStart"/>
      <w:r w:rsidR="00BB25FC">
        <w:rPr>
          <w:rFonts w:ascii="Times New Roman" w:hAnsi="Times New Roman"/>
          <w:bCs/>
          <w:sz w:val="22"/>
          <w:szCs w:val="22"/>
        </w:rPr>
        <w:t>Mchinji</w:t>
      </w:r>
      <w:proofErr w:type="spellEnd"/>
      <w:r w:rsidR="00BB25FC">
        <w:rPr>
          <w:rFonts w:ascii="Times New Roman" w:hAnsi="Times New Roman"/>
          <w:bCs/>
          <w:sz w:val="22"/>
          <w:szCs w:val="22"/>
        </w:rPr>
        <w:t xml:space="preserve"> </w:t>
      </w:r>
      <w:r w:rsidR="007A1B6A">
        <w:rPr>
          <w:rFonts w:ascii="Times New Roman" w:hAnsi="Times New Roman"/>
          <w:bCs/>
          <w:sz w:val="22"/>
          <w:szCs w:val="22"/>
        </w:rPr>
        <w:t xml:space="preserve">One Stop </w:t>
      </w:r>
      <w:r w:rsidR="005E71C6">
        <w:rPr>
          <w:rFonts w:ascii="Times New Roman" w:hAnsi="Times New Roman"/>
          <w:bCs/>
          <w:sz w:val="22"/>
          <w:szCs w:val="22"/>
        </w:rPr>
        <w:t xml:space="preserve">Border </w:t>
      </w:r>
      <w:r w:rsidR="00BB25FC">
        <w:rPr>
          <w:rFonts w:ascii="Times New Roman" w:hAnsi="Times New Roman"/>
          <w:bCs/>
          <w:sz w:val="22"/>
          <w:szCs w:val="22"/>
        </w:rPr>
        <w:t>P</w:t>
      </w:r>
      <w:r w:rsidR="007A1B6A">
        <w:rPr>
          <w:rFonts w:ascii="Times New Roman" w:hAnsi="Times New Roman"/>
          <w:bCs/>
          <w:sz w:val="22"/>
          <w:szCs w:val="22"/>
        </w:rPr>
        <w:t>o</w:t>
      </w:r>
      <w:r w:rsidR="00BB25FC">
        <w:rPr>
          <w:rFonts w:ascii="Times New Roman" w:hAnsi="Times New Roman"/>
          <w:bCs/>
          <w:sz w:val="22"/>
          <w:szCs w:val="22"/>
        </w:rPr>
        <w:t>st</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7"/>
      <w:r w:rsidR="005B0129" w:rsidRPr="003D6B6C">
        <w:rPr>
          <w:rFonts w:ascii="Times New Roman" w:hAnsi="Times New Roman"/>
          <w:b/>
          <w:sz w:val="24"/>
          <w:szCs w:val="24"/>
        </w:rPr>
        <w:t>General principles for payments</w:t>
      </w:r>
    </w:p>
    <w:p w14:paraId="460CFDB5" w14:textId="359D77D2" w:rsidR="005E71C6" w:rsidRPr="005E71C6" w:rsidRDefault="0047783A" w:rsidP="005E71C6">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5E71C6" w:rsidRPr="005E71C6">
        <w:rPr>
          <w:rFonts w:ascii="Times New Roman" w:hAnsi="Times New Roman"/>
          <w:sz w:val="22"/>
          <w:szCs w:val="22"/>
        </w:rPr>
        <w:t>Payments shall be</w:t>
      </w:r>
      <w:r w:rsidR="005E71C6">
        <w:rPr>
          <w:rFonts w:ascii="Times New Roman" w:hAnsi="Times New Roman"/>
          <w:sz w:val="22"/>
          <w:szCs w:val="22"/>
        </w:rPr>
        <w:t xml:space="preserve"> made in USD</w:t>
      </w:r>
    </w:p>
    <w:p w14:paraId="7B6DDED8" w14:textId="385FE029" w:rsidR="005E71C6" w:rsidRPr="005E71C6" w:rsidRDefault="005E71C6" w:rsidP="005E71C6">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5E71C6">
        <w:rPr>
          <w:rFonts w:ascii="Times New Roman" w:hAnsi="Times New Roman"/>
          <w:sz w:val="22"/>
          <w:szCs w:val="22"/>
        </w:rPr>
        <w:t xml:space="preserve">Payments shall be authorized and made by </w:t>
      </w:r>
    </w:p>
    <w:p w14:paraId="410AF95B" w14:textId="1AABD70E" w:rsidR="005E71C6" w:rsidRPr="005E71C6" w:rsidRDefault="005E71C6" w:rsidP="005E71C6">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5E71C6">
        <w:rPr>
          <w:rFonts w:ascii="Times New Roman" w:hAnsi="Times New Roman"/>
          <w:sz w:val="22"/>
          <w:szCs w:val="22"/>
        </w:rPr>
        <w:t xml:space="preserve">The Secretary General </w:t>
      </w:r>
    </w:p>
    <w:p w14:paraId="5D0CFFAF" w14:textId="666255A8" w:rsidR="005E71C6" w:rsidRPr="005E71C6" w:rsidRDefault="005E71C6" w:rsidP="005E71C6">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5E71C6">
        <w:rPr>
          <w:rFonts w:ascii="Times New Roman" w:hAnsi="Times New Roman"/>
          <w:sz w:val="22"/>
          <w:szCs w:val="22"/>
        </w:rPr>
        <w:t xml:space="preserve">COMESA, Ben Bella Road </w:t>
      </w:r>
    </w:p>
    <w:p w14:paraId="56B9BE6E" w14:textId="189CE850" w:rsidR="005E71C6" w:rsidRPr="005E71C6" w:rsidRDefault="005E71C6" w:rsidP="005E71C6">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5E71C6">
        <w:rPr>
          <w:rFonts w:ascii="Times New Roman" w:hAnsi="Times New Roman"/>
          <w:sz w:val="22"/>
          <w:szCs w:val="22"/>
        </w:rPr>
        <w:t xml:space="preserve">P.O Box 30051 </w:t>
      </w:r>
    </w:p>
    <w:p w14:paraId="2ECB6458" w14:textId="2002FDE5" w:rsidR="005E71C6" w:rsidRPr="005E71C6" w:rsidRDefault="005E71C6" w:rsidP="005E71C6">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5E71C6">
        <w:rPr>
          <w:rFonts w:ascii="Times New Roman" w:hAnsi="Times New Roman"/>
          <w:sz w:val="22"/>
          <w:szCs w:val="22"/>
        </w:rPr>
        <w:t xml:space="preserve">Lusaka 10101 </w:t>
      </w:r>
    </w:p>
    <w:p w14:paraId="09CCCA2B" w14:textId="0BD8CBF8" w:rsidR="0047783A" w:rsidRPr="003D6B6C" w:rsidRDefault="005E71C6" w:rsidP="005E71C6">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5E71C6">
        <w:rPr>
          <w:rFonts w:ascii="Times New Roman" w:hAnsi="Times New Roman"/>
          <w:sz w:val="22"/>
          <w:szCs w:val="22"/>
        </w:rPr>
        <w:t>Zambia</w:t>
      </w:r>
    </w:p>
    <w:p w14:paraId="10748F0B" w14:textId="6D18BB30" w:rsidR="00BD2F43" w:rsidRPr="003D6B6C" w:rsidRDefault="006D5CEE" w:rsidP="00833EBD">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00BD2F43" w:rsidRPr="003D6B6C">
        <w:rPr>
          <w:rFonts w:ascii="Times New Roman" w:hAnsi="Times New Roman"/>
          <w:sz w:val="22"/>
          <w:szCs w:val="22"/>
        </w:rPr>
        <w:t xml:space="preserve"> </w:t>
      </w:r>
      <w:r w:rsidR="00BD2F43" w:rsidRPr="005E71C6">
        <w:rPr>
          <w:rFonts w:ascii="Times New Roman" w:hAnsi="Times New Roman"/>
          <w:sz w:val="22"/>
          <w:szCs w:val="22"/>
        </w:rPr>
        <w:t xml:space="preserve">By derogation, the pre-financing payments shall be made within 90 days from the date on which an admissible invoice is registered by the </w:t>
      </w:r>
      <w:r w:rsidR="00F60098" w:rsidRPr="005E71C6">
        <w:rPr>
          <w:rFonts w:ascii="Times New Roman" w:hAnsi="Times New Roman"/>
          <w:sz w:val="22"/>
          <w:szCs w:val="22"/>
        </w:rPr>
        <w:t>c</w:t>
      </w:r>
      <w:r w:rsidR="00BD2F43" w:rsidRPr="005E71C6">
        <w:rPr>
          <w:rFonts w:ascii="Times New Roman" w:hAnsi="Times New Roman"/>
          <w:sz w:val="22"/>
          <w:szCs w:val="22"/>
        </w:rPr>
        <w:t xml:space="preserve">ontracting </w:t>
      </w:r>
      <w:r w:rsidR="00F60098" w:rsidRPr="005E71C6">
        <w:rPr>
          <w:rFonts w:ascii="Times New Roman" w:hAnsi="Times New Roman"/>
          <w:sz w:val="22"/>
          <w:szCs w:val="22"/>
        </w:rPr>
        <w:t>a</w:t>
      </w:r>
      <w:r w:rsidR="00BD2F43" w:rsidRPr="005E71C6">
        <w:rPr>
          <w:rFonts w:ascii="Times New Roman" w:hAnsi="Times New Roman"/>
          <w:sz w:val="22"/>
          <w:szCs w:val="22"/>
        </w:rPr>
        <w:t xml:space="preserve">uthority. The final payment to the </w:t>
      </w:r>
      <w:r w:rsidR="00F60098" w:rsidRPr="005E71C6">
        <w:rPr>
          <w:rFonts w:ascii="Times New Roman" w:hAnsi="Times New Roman"/>
          <w:sz w:val="22"/>
          <w:szCs w:val="22"/>
        </w:rPr>
        <w:t>c</w:t>
      </w:r>
      <w:r w:rsidR="00BD2F43" w:rsidRPr="005E71C6">
        <w:rPr>
          <w:rFonts w:ascii="Times New Roman" w:hAnsi="Times New Roman"/>
          <w:sz w:val="22"/>
          <w:szCs w:val="22"/>
        </w:rPr>
        <w:t xml:space="preserve">ontractor of the amounts due shall be made within 90 days following provisional acceptance of the goods, after receipt by the </w:t>
      </w:r>
      <w:r w:rsidR="00F60098" w:rsidRPr="005E71C6">
        <w:rPr>
          <w:rFonts w:ascii="Times New Roman" w:hAnsi="Times New Roman"/>
          <w:sz w:val="22"/>
          <w:szCs w:val="22"/>
        </w:rPr>
        <w:t>c</w:t>
      </w:r>
      <w:r w:rsidR="00BD2F43" w:rsidRPr="005E71C6">
        <w:rPr>
          <w:rFonts w:ascii="Times New Roman" w:hAnsi="Times New Roman"/>
          <w:sz w:val="22"/>
          <w:szCs w:val="22"/>
        </w:rPr>
        <w:t xml:space="preserve">ontracting </w:t>
      </w:r>
      <w:r w:rsidR="00F60098" w:rsidRPr="005E71C6">
        <w:rPr>
          <w:rFonts w:ascii="Times New Roman" w:hAnsi="Times New Roman"/>
          <w:sz w:val="22"/>
          <w:szCs w:val="22"/>
        </w:rPr>
        <w:t>a</w:t>
      </w:r>
      <w:r w:rsidR="00BD2F43" w:rsidRPr="005E71C6">
        <w:rPr>
          <w:rFonts w:ascii="Times New Roman" w:hAnsi="Times New Roman"/>
          <w:sz w:val="22"/>
          <w:szCs w:val="22"/>
        </w:rPr>
        <w:t>uthority of an admissible invoice</w:t>
      </w:r>
      <w:r w:rsidR="005E71C6" w:rsidRPr="005E71C6">
        <w:rPr>
          <w:rFonts w:ascii="Times New Roman" w:hAnsi="Times New Roman"/>
          <w:sz w:val="22"/>
          <w:szCs w:val="22"/>
        </w:rPr>
        <w:t>.</w:t>
      </w:r>
    </w:p>
    <w:p w14:paraId="5713C677" w14:textId="74A66190" w:rsidR="00591538" w:rsidRPr="00591538" w:rsidRDefault="00E87734" w:rsidP="00591538">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r w:rsidR="00591538" w:rsidRPr="00591538">
        <w:rPr>
          <w:rFonts w:ascii="Times New Roman" w:hAnsi="Times New Roman"/>
          <w:b/>
          <w:snapToGrid/>
          <w:color w:val="000000"/>
          <w:sz w:val="22"/>
          <w:szCs w:val="22"/>
          <w:lang w:eastAsia="en-GB"/>
        </w:rPr>
        <w:t xml:space="preserve"> </w:t>
      </w:r>
    </w:p>
    <w:p w14:paraId="2CB1949B" w14:textId="77777777" w:rsidR="00591538" w:rsidRPr="00591538" w:rsidRDefault="00591538" w:rsidP="00591538">
      <w:pPr>
        <w:ind w:left="1134"/>
        <w:jc w:val="both"/>
        <w:rPr>
          <w:rFonts w:ascii="Times New Roman" w:hAnsi="Times New Roman"/>
          <w:sz w:val="22"/>
          <w:szCs w:val="22"/>
        </w:rPr>
      </w:pPr>
      <w:r w:rsidRPr="00591538">
        <w:rPr>
          <w:rFonts w:ascii="Times New Roman" w:hAnsi="Times New Roman"/>
          <w:sz w:val="22"/>
          <w:szCs w:val="22"/>
        </w:rPr>
        <w:t xml:space="preserve">The Secretary for Trade and Industry </w:t>
      </w:r>
    </w:p>
    <w:p w14:paraId="339EBBD3" w14:textId="77777777" w:rsidR="00591538" w:rsidRPr="00591538" w:rsidRDefault="00591538" w:rsidP="00591538">
      <w:pPr>
        <w:ind w:left="1134"/>
        <w:jc w:val="both"/>
        <w:rPr>
          <w:rFonts w:ascii="Times New Roman" w:hAnsi="Times New Roman"/>
          <w:sz w:val="22"/>
          <w:szCs w:val="22"/>
        </w:rPr>
      </w:pPr>
      <w:r w:rsidRPr="00591538">
        <w:rPr>
          <w:rFonts w:ascii="Times New Roman" w:hAnsi="Times New Roman"/>
          <w:sz w:val="22"/>
          <w:szCs w:val="22"/>
        </w:rPr>
        <w:t xml:space="preserve">Ministry of Trade and Industry </w:t>
      </w:r>
    </w:p>
    <w:p w14:paraId="780AD638" w14:textId="6B986C5C" w:rsidR="001B4DA9" w:rsidRPr="003D6B6C" w:rsidRDefault="00591538" w:rsidP="00591538">
      <w:pPr>
        <w:ind w:left="1134"/>
        <w:jc w:val="both"/>
        <w:rPr>
          <w:rFonts w:ascii="Times New Roman" w:hAnsi="Times New Roman"/>
          <w:sz w:val="22"/>
          <w:szCs w:val="22"/>
        </w:rPr>
      </w:pPr>
      <w:r w:rsidRPr="00591538">
        <w:rPr>
          <w:rFonts w:ascii="Times New Roman" w:hAnsi="Times New Roman"/>
          <w:sz w:val="22"/>
          <w:szCs w:val="22"/>
        </w:rPr>
        <w:t>P.O. Box 30366 Lilongwe 3</w:t>
      </w:r>
    </w:p>
    <w:p w14:paraId="52C9173B" w14:textId="14C53D3B" w:rsidR="00E87734" w:rsidRPr="00591538" w:rsidRDefault="00035D61" w:rsidP="00591538">
      <w:pPr>
        <w:ind w:left="1560" w:hanging="426"/>
        <w:jc w:val="both"/>
        <w:rPr>
          <w:rFonts w:ascii="Times New Roman" w:hAnsi="Times New Roman"/>
          <w:b/>
          <w:sz w:val="22"/>
          <w:szCs w:val="22"/>
        </w:rPr>
      </w:pPr>
      <w:r w:rsidRPr="003D6B6C">
        <w:rPr>
          <w:rFonts w:ascii="Times New Roman" w:hAnsi="Times New Roman"/>
          <w:sz w:val="22"/>
          <w:szCs w:val="22"/>
        </w:rPr>
        <w:t>a)</w:t>
      </w:r>
      <w:r w:rsidRPr="003D6B6C">
        <w:rPr>
          <w:rFonts w:ascii="Times New Roman" w:hAnsi="Times New Roman"/>
          <w:b/>
          <w:sz w:val="22"/>
          <w:szCs w:val="22"/>
        </w:rPr>
        <w:tab/>
      </w:r>
      <w:r w:rsidR="006219A1" w:rsidRPr="00591538">
        <w:rPr>
          <w:rFonts w:ascii="Times New Roman" w:hAnsi="Times New Roman"/>
          <w:bCs/>
          <w:sz w:val="22"/>
          <w:szCs w:val="22"/>
        </w:rPr>
        <w:t>For the 40% pre-financing</w:t>
      </w:r>
      <w:r w:rsidR="00C70E2C" w:rsidRPr="00591538">
        <w:rPr>
          <w:rFonts w:ascii="Times New Roman" w:hAnsi="Times New Roman"/>
          <w:sz w:val="22"/>
          <w:szCs w:val="22"/>
        </w:rPr>
        <w:t>]</w:t>
      </w:r>
      <w:r w:rsidR="006219A1" w:rsidRPr="00591538">
        <w:rPr>
          <w:rFonts w:ascii="Times New Roman" w:hAnsi="Times New Roman"/>
          <w:sz w:val="22"/>
          <w:szCs w:val="22"/>
        </w:rPr>
        <w:t>, [</w:t>
      </w:r>
      <w:r w:rsidR="006219A1" w:rsidRPr="00591538">
        <w:rPr>
          <w:rFonts w:ascii="Times New Roman" w:hAnsi="Times New Roman"/>
          <w:bCs/>
          <w:sz w:val="22"/>
          <w:szCs w:val="22"/>
        </w:rPr>
        <w:t>the pre-financing guarantee</w:t>
      </w:r>
      <w:r w:rsidR="00E87734" w:rsidRPr="003D6B6C">
        <w:rPr>
          <w:rFonts w:ascii="Times New Roman" w:hAnsi="Times New Roman"/>
          <w:bCs/>
          <w:sz w:val="22"/>
          <w:szCs w:val="22"/>
          <w:highlight w:val="yellow"/>
        </w:rPr>
        <w:t xml:space="preserve"> </w:t>
      </w:r>
    </w:p>
    <w:p w14:paraId="1707D0AC" w14:textId="64C5CE14"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5F515E">
        <w:rPr>
          <w:rFonts w:ascii="Times New Roman" w:hAnsi="Times New Roman"/>
          <w:bCs/>
          <w:sz w:val="22"/>
          <w:szCs w:val="22"/>
        </w:rPr>
        <w:t xml:space="preserve">For the </w:t>
      </w:r>
      <w:r w:rsidR="00441859" w:rsidRPr="005F515E">
        <w:rPr>
          <w:rFonts w:ascii="Times New Roman" w:hAnsi="Times New Roman"/>
          <w:bCs/>
          <w:sz w:val="22"/>
          <w:szCs w:val="22"/>
        </w:rPr>
        <w:t>6</w:t>
      </w:r>
      <w:r w:rsidRPr="005F515E">
        <w:rPr>
          <w:rFonts w:ascii="Times New Roman" w:hAnsi="Times New Roman"/>
          <w:bCs/>
          <w:sz w:val="22"/>
          <w:szCs w:val="22"/>
        </w:rPr>
        <w:t>0</w:t>
      </w:r>
      <w:r w:rsidR="006A5F84" w:rsidRPr="005F515E">
        <w:rPr>
          <w:rFonts w:ascii="Times New Roman" w:hAnsi="Times New Roman"/>
          <w:bCs/>
          <w:sz w:val="22"/>
          <w:szCs w:val="22"/>
        </w:rPr>
        <w:t> </w:t>
      </w:r>
      <w:r w:rsidRPr="005F515E">
        <w:rPr>
          <w:rFonts w:ascii="Times New Roman" w:hAnsi="Times New Roman"/>
          <w:bCs/>
          <w:sz w:val="22"/>
          <w:szCs w:val="22"/>
        </w:rPr>
        <w:t>% balance</w:t>
      </w:r>
      <w:r w:rsidR="00C70E2C" w:rsidRPr="005F515E">
        <w:rPr>
          <w:rFonts w:ascii="Times New Roman" w:hAnsi="Times New Roman"/>
          <w:bCs/>
          <w:sz w:val="22"/>
          <w:szCs w:val="22"/>
        </w:rPr>
        <w:t>]</w:t>
      </w:r>
      <w:r w:rsidRPr="005F515E">
        <w:rPr>
          <w:rFonts w:ascii="Times New Roman" w:hAnsi="Times New Roman"/>
          <w:sz w:val="22"/>
          <w:szCs w:val="22"/>
        </w:rPr>
        <w:t>,</w:t>
      </w:r>
      <w:r w:rsidR="00512BE8" w:rsidRPr="005F515E">
        <w:rPr>
          <w:rFonts w:ascii="Times New Roman" w:hAnsi="Times New Roman"/>
          <w:b/>
          <w:sz w:val="22"/>
          <w:szCs w:val="22"/>
        </w:rPr>
        <w:t xml:space="preserve"> </w:t>
      </w:r>
      <w:r w:rsidR="00512BE8" w:rsidRPr="005F515E">
        <w:rPr>
          <w:rFonts w:ascii="Times New Roman" w:hAnsi="Times New Roman"/>
          <w:bCs/>
          <w:sz w:val="22"/>
          <w:szCs w:val="22"/>
        </w:rPr>
        <w:t>For the 10</w:t>
      </w:r>
      <w:r w:rsidR="005F515E" w:rsidRPr="005F515E">
        <w:rPr>
          <w:rFonts w:ascii="Times New Roman" w:hAnsi="Times New Roman"/>
          <w:bCs/>
          <w:sz w:val="22"/>
          <w:szCs w:val="22"/>
        </w:rPr>
        <w:t>0 % balance</w:t>
      </w:r>
      <w:r w:rsidRPr="005F515E">
        <w:rPr>
          <w:rFonts w:ascii="Times New Roman" w:hAnsi="Times New Roman"/>
          <w:sz w:val="22"/>
          <w:szCs w:val="22"/>
        </w:rPr>
        <w:t xml:space="preserve"> the invoice(s) </w:t>
      </w:r>
      <w:r w:rsidR="005F515E" w:rsidRPr="005F515E">
        <w:rPr>
          <w:rFonts w:ascii="Times New Roman" w:hAnsi="Times New Roman"/>
          <w:sz w:val="22"/>
          <w:szCs w:val="22"/>
        </w:rPr>
        <w:t>in triplicate</w:t>
      </w:r>
      <w:r w:rsidRPr="003D6B6C">
        <w:rPr>
          <w:rFonts w:ascii="Times New Roman" w:hAnsi="Times New Roman"/>
          <w:sz w:val="22"/>
          <w:szCs w:val="22"/>
        </w:rPr>
        <w:t xml:space="preserve"> </w:t>
      </w:r>
      <w:r w:rsidR="00925DBE" w:rsidRPr="003D6B6C">
        <w:rPr>
          <w:rFonts w:ascii="Times New Roman" w:hAnsi="Times New Roman"/>
          <w:sz w:val="22"/>
          <w:szCs w:val="22"/>
        </w:rPr>
        <w:t xml:space="preserve">together with the request for </w:t>
      </w:r>
      <w:r w:rsidRPr="003D6B6C">
        <w:rPr>
          <w:rFonts w:ascii="Times New Roman" w:hAnsi="Times New Roman"/>
          <w:sz w:val="22"/>
          <w:szCs w:val="22"/>
        </w:rPr>
        <w:t>provisional acceptance of the supplies.</w:t>
      </w:r>
    </w:p>
    <w:p w14:paraId="21DD1760" w14:textId="7793322F" w:rsidR="0047783A" w:rsidRPr="003D6B6C" w:rsidRDefault="0047783A" w:rsidP="005F515E">
      <w:pPr>
        <w:tabs>
          <w:tab w:val="right" w:pos="9885"/>
        </w:tabs>
        <w:jc w:val="both"/>
        <w:rPr>
          <w:rFonts w:ascii="Times New Roman" w:hAnsi="Times New Roman"/>
          <w:b/>
          <w:sz w:val="22"/>
          <w:szCs w:val="22"/>
        </w:rPr>
      </w:pP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3B64B1B3" w14:textId="412999EB" w:rsidR="0047783A" w:rsidRPr="003D6B6C" w:rsidRDefault="0047783A" w:rsidP="004732D2">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4732D2">
        <w:rPr>
          <w:rFonts w:ascii="Times New Roman" w:hAnsi="Times New Roman"/>
          <w:snapToGrid/>
          <w:sz w:val="22"/>
          <w:szCs w:val="22"/>
          <w:lang w:eastAsia="en-GB"/>
        </w:rPr>
        <w:t xml:space="preserve">By derogation from Article 28.2 of the </w:t>
      </w:r>
      <w:r w:rsidR="00F60098" w:rsidRPr="004732D2">
        <w:rPr>
          <w:rFonts w:ascii="Times New Roman" w:hAnsi="Times New Roman"/>
          <w:snapToGrid/>
          <w:sz w:val="22"/>
          <w:szCs w:val="22"/>
          <w:lang w:eastAsia="en-GB"/>
        </w:rPr>
        <w:t>g</w:t>
      </w:r>
      <w:r w:rsidRPr="004732D2">
        <w:rPr>
          <w:rFonts w:ascii="Times New Roman" w:hAnsi="Times New Roman"/>
          <w:snapToGrid/>
          <w:sz w:val="22"/>
          <w:szCs w:val="22"/>
          <w:lang w:eastAsia="en-GB"/>
        </w:rPr>
        <w:t xml:space="preserve">eneral </w:t>
      </w:r>
      <w:r w:rsidR="00F60098" w:rsidRPr="004732D2">
        <w:rPr>
          <w:rFonts w:ascii="Times New Roman" w:hAnsi="Times New Roman"/>
          <w:snapToGrid/>
          <w:sz w:val="22"/>
          <w:szCs w:val="22"/>
          <w:lang w:eastAsia="en-GB"/>
        </w:rPr>
        <w:t>c</w:t>
      </w:r>
      <w:r w:rsidRPr="004732D2">
        <w:rPr>
          <w:rFonts w:ascii="Times New Roman" w:hAnsi="Times New Roman"/>
          <w:snapToGrid/>
          <w:sz w:val="22"/>
          <w:szCs w:val="22"/>
          <w:lang w:eastAsia="en-GB"/>
        </w:rPr>
        <w:t>onditions, o</w:t>
      </w:r>
      <w:r w:rsidRPr="004732D2">
        <w:rPr>
          <w:rFonts w:ascii="Times New Roman" w:hAnsi="Times New Roman"/>
          <w:sz w:val="22"/>
          <w:szCs w:val="22"/>
        </w:rPr>
        <w:t>nce the deadline laid down in Article 2</w:t>
      </w:r>
      <w:r w:rsidR="00D83918" w:rsidRPr="004732D2">
        <w:rPr>
          <w:rFonts w:ascii="Times New Roman" w:hAnsi="Times New Roman"/>
          <w:sz w:val="22"/>
          <w:szCs w:val="22"/>
        </w:rPr>
        <w:t>6.3</w:t>
      </w:r>
      <w:r w:rsidRPr="004732D2">
        <w:rPr>
          <w:rFonts w:ascii="Times New Roman" w:hAnsi="Times New Roman"/>
          <w:sz w:val="22"/>
          <w:szCs w:val="22"/>
        </w:rPr>
        <w:t xml:space="preserve"> has expired, the </w:t>
      </w:r>
      <w:r w:rsidR="00F60098" w:rsidRPr="004732D2">
        <w:rPr>
          <w:rFonts w:ascii="Times New Roman" w:hAnsi="Times New Roman"/>
          <w:sz w:val="22"/>
          <w:szCs w:val="22"/>
        </w:rPr>
        <w:t>c</w:t>
      </w:r>
      <w:r w:rsidRPr="004732D2">
        <w:rPr>
          <w:rFonts w:ascii="Times New Roman" w:hAnsi="Times New Roman"/>
          <w:sz w:val="22"/>
          <w:szCs w:val="22"/>
        </w:rPr>
        <w:t xml:space="preserve">ontractor </w:t>
      </w:r>
      <w:r w:rsidR="00551543" w:rsidRPr="004732D2">
        <w:rPr>
          <w:rFonts w:ascii="Times New Roman" w:hAnsi="Times New Roman"/>
          <w:sz w:val="22"/>
          <w:szCs w:val="22"/>
        </w:rPr>
        <w:t>sha</w:t>
      </w:r>
      <w:r w:rsidR="006D3BA1" w:rsidRPr="004732D2">
        <w:rPr>
          <w:rFonts w:ascii="Times New Roman" w:hAnsi="Times New Roman"/>
          <w:sz w:val="22"/>
          <w:szCs w:val="22"/>
        </w:rPr>
        <w:t>ll,</w:t>
      </w:r>
      <w:r w:rsidRPr="004732D2">
        <w:rPr>
          <w:rFonts w:ascii="Times New Roman" w:hAnsi="Times New Roman"/>
          <w:sz w:val="22"/>
          <w:szCs w:val="22"/>
        </w:rPr>
        <w:t xml:space="preserve"> upon demand, </w:t>
      </w:r>
      <w:r w:rsidR="006D3BA1" w:rsidRPr="004732D2">
        <w:rPr>
          <w:rFonts w:ascii="Times New Roman" w:hAnsi="Times New Roman"/>
          <w:sz w:val="22"/>
          <w:szCs w:val="22"/>
        </w:rPr>
        <w:t xml:space="preserve">be entitled to late-payment interest </w:t>
      </w:r>
      <w:r w:rsidR="00117ADA" w:rsidRPr="004732D2">
        <w:rPr>
          <w:rFonts w:ascii="Times New Roman" w:hAnsi="Times New Roman"/>
          <w:sz w:val="22"/>
          <w:szCs w:val="22"/>
        </w:rPr>
        <w:t xml:space="preserve">at the rate and for the period mentioned in the </w:t>
      </w:r>
      <w:r w:rsidR="00F60098" w:rsidRPr="004732D2">
        <w:rPr>
          <w:rFonts w:ascii="Times New Roman" w:hAnsi="Times New Roman"/>
          <w:sz w:val="22"/>
          <w:szCs w:val="22"/>
        </w:rPr>
        <w:t>g</w:t>
      </w:r>
      <w:r w:rsidR="00117ADA" w:rsidRPr="004732D2">
        <w:rPr>
          <w:rFonts w:ascii="Times New Roman" w:hAnsi="Times New Roman"/>
          <w:sz w:val="22"/>
          <w:szCs w:val="22"/>
        </w:rPr>
        <w:t xml:space="preserve">eneral </w:t>
      </w:r>
      <w:r w:rsidR="00F60098" w:rsidRPr="004732D2">
        <w:rPr>
          <w:rFonts w:ascii="Times New Roman" w:hAnsi="Times New Roman"/>
          <w:sz w:val="22"/>
          <w:szCs w:val="22"/>
        </w:rPr>
        <w:t>c</w:t>
      </w:r>
      <w:r w:rsidR="00117ADA" w:rsidRPr="004732D2">
        <w:rPr>
          <w:rFonts w:ascii="Times New Roman" w:hAnsi="Times New Roman"/>
          <w:sz w:val="22"/>
          <w:szCs w:val="22"/>
        </w:rPr>
        <w:t>onditions</w:t>
      </w:r>
      <w:r w:rsidR="006D3BA1" w:rsidRPr="004732D2">
        <w:rPr>
          <w:rFonts w:ascii="Times New Roman" w:hAnsi="Times New Roman"/>
          <w:sz w:val="22"/>
          <w:szCs w:val="22"/>
        </w:rPr>
        <w:t xml:space="preserve">. The demand must be </w:t>
      </w:r>
      <w:r w:rsidRPr="004732D2">
        <w:rPr>
          <w:rFonts w:ascii="Times New Roman" w:hAnsi="Times New Roman"/>
          <w:sz w:val="22"/>
          <w:szCs w:val="22"/>
        </w:rPr>
        <w:t>submitted within two months of receiving late payment.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8"/>
    </w:p>
    <w:p w14:paraId="4517A6CF" w14:textId="232EE60B" w:rsidR="0047783A" w:rsidRPr="00A23685" w:rsidRDefault="0047783A" w:rsidP="00A23685">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A23685">
        <w:rPr>
          <w:rFonts w:ascii="Times New Roman" w:hAnsi="Times New Roman"/>
          <w:sz w:val="22"/>
          <w:szCs w:val="22"/>
        </w:rPr>
        <w:t xml:space="preserve">The packaging </w:t>
      </w:r>
      <w:r w:rsidR="00551543" w:rsidRPr="00A23685">
        <w:rPr>
          <w:rFonts w:ascii="Times New Roman" w:hAnsi="Times New Roman"/>
          <w:sz w:val="22"/>
          <w:szCs w:val="22"/>
        </w:rPr>
        <w:t>sha</w:t>
      </w:r>
      <w:r w:rsidR="008C4E79" w:rsidRPr="00A23685">
        <w:rPr>
          <w:rFonts w:ascii="Times New Roman" w:hAnsi="Times New Roman"/>
          <w:sz w:val="22"/>
          <w:szCs w:val="22"/>
        </w:rPr>
        <w:t>ll</w:t>
      </w:r>
      <w:r w:rsidRPr="00A23685">
        <w:rPr>
          <w:rFonts w:ascii="Times New Roman" w:hAnsi="Times New Roman"/>
          <w:sz w:val="22"/>
          <w:szCs w:val="22"/>
        </w:rPr>
        <w:t xml:space="preserve"> become the property of the recipient subject to environment</w:t>
      </w:r>
      <w:r w:rsidR="006D3BA1" w:rsidRPr="00A23685">
        <w:rPr>
          <w:rFonts w:ascii="Times New Roman" w:hAnsi="Times New Roman"/>
          <w:sz w:val="22"/>
          <w:szCs w:val="22"/>
        </w:rPr>
        <w:t>al considerations</w:t>
      </w:r>
      <w:r w:rsidRPr="00A23685">
        <w:rPr>
          <w:rFonts w:ascii="Times New Roman" w:hAnsi="Times New Roman"/>
          <w:sz w:val="22"/>
          <w:szCs w:val="22"/>
        </w:rPr>
        <w:t>.</w:t>
      </w:r>
    </w:p>
    <w:p w14:paraId="7C1E7DCB"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lastRenderedPageBreak/>
        <w:t>Article 31</w:t>
      </w:r>
      <w:r w:rsidRPr="003D6B6C">
        <w:rPr>
          <w:rFonts w:ascii="Times New Roman" w:hAnsi="Times New Roman"/>
          <w:b/>
          <w:sz w:val="24"/>
          <w:szCs w:val="24"/>
        </w:rPr>
        <w:tab/>
        <w:t>Provisional acceptance</w:t>
      </w:r>
      <w:bookmarkEnd w:id="19"/>
    </w:p>
    <w:p w14:paraId="26936EB2" w14:textId="052BF66C" w:rsidR="00724C93" w:rsidRPr="003D6B6C" w:rsidRDefault="0047783A" w:rsidP="00CD3884">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14:paraId="221457C5" w14:textId="1EE5D3B7" w:rsidR="007F5DDE" w:rsidRPr="003D6B6C" w:rsidRDefault="007F5DDE" w:rsidP="0011156A">
      <w:pPr>
        <w:autoSpaceDE w:val="0"/>
        <w:autoSpaceDN w:val="0"/>
        <w:adjustRightInd w:val="0"/>
        <w:spacing w:before="0"/>
        <w:rPr>
          <w:rFonts w:ascii="Times New Roman" w:hAnsi="Times New Roman"/>
          <w:sz w:val="22"/>
          <w:szCs w:val="22"/>
        </w:rPr>
      </w:pPr>
    </w:p>
    <w:p w14:paraId="0177D459" w14:textId="4E778BFB" w:rsidR="00554164" w:rsidRPr="003D6B6C" w:rsidRDefault="007F5DDE" w:rsidP="00D82847">
      <w:pPr>
        <w:autoSpaceDE w:val="0"/>
        <w:autoSpaceDN w:val="0"/>
        <w:adjustRightInd w:val="0"/>
        <w:spacing w:before="0" w:after="0"/>
        <w:ind w:left="1200"/>
        <w:rPr>
          <w:rFonts w:ascii="Times New Roman" w:hAnsi="Times New Roman"/>
          <w:sz w:val="22"/>
          <w:szCs w:val="22"/>
        </w:rPr>
      </w:pPr>
      <w:r w:rsidRPr="00CD3884">
        <w:rPr>
          <w:rFonts w:ascii="Times New Roman" w:hAnsi="Times New Roman"/>
          <w:sz w:val="22"/>
          <w:szCs w:val="22"/>
        </w:rPr>
        <w:t xml:space="preserve">By derogation from Article </w:t>
      </w:r>
      <w:r w:rsidR="00554164" w:rsidRPr="00CD3884">
        <w:rPr>
          <w:rFonts w:ascii="Times New Roman" w:hAnsi="Times New Roman"/>
          <w:sz w:val="22"/>
          <w:szCs w:val="22"/>
        </w:rPr>
        <w:t>31.2</w:t>
      </w:r>
      <w:r w:rsidRPr="00CD3884">
        <w:rPr>
          <w:rFonts w:ascii="Times New Roman" w:hAnsi="Times New Roman"/>
          <w:sz w:val="22"/>
          <w:szCs w:val="22"/>
        </w:rPr>
        <w:t xml:space="preserve">, second </w:t>
      </w:r>
      <w:proofErr w:type="gramStart"/>
      <w:r w:rsidRPr="00CD3884">
        <w:rPr>
          <w:rFonts w:ascii="Times New Roman" w:hAnsi="Times New Roman"/>
          <w:sz w:val="22"/>
          <w:szCs w:val="22"/>
        </w:rPr>
        <w:t xml:space="preserve">paragraph </w:t>
      </w:r>
      <w:r w:rsidR="00554164" w:rsidRPr="00CD3884">
        <w:rPr>
          <w:rFonts w:ascii="Times New Roman" w:hAnsi="Times New Roman"/>
          <w:sz w:val="22"/>
          <w:szCs w:val="22"/>
        </w:rPr>
        <w:t>,</w:t>
      </w:r>
      <w:proofErr w:type="gramEnd"/>
      <w:r w:rsidR="00554164" w:rsidRPr="00CD3884">
        <w:rPr>
          <w:rFonts w:ascii="Times New Roman" w:hAnsi="Times New Roman"/>
          <w:sz w:val="22"/>
          <w:szCs w:val="22"/>
        </w:rPr>
        <w:t xml:space="preserve"> the </w:t>
      </w:r>
      <w:r w:rsidR="00F60098" w:rsidRPr="00CD3884">
        <w:rPr>
          <w:rFonts w:ascii="Times New Roman" w:hAnsi="Times New Roman"/>
          <w:sz w:val="22"/>
          <w:szCs w:val="22"/>
        </w:rPr>
        <w:t>c</w:t>
      </w:r>
      <w:r w:rsidR="00554164" w:rsidRPr="00CD3884">
        <w:rPr>
          <w:rFonts w:ascii="Times New Roman" w:hAnsi="Times New Roman"/>
          <w:sz w:val="22"/>
          <w:szCs w:val="22"/>
        </w:rPr>
        <w:t xml:space="preserve">ontracting </w:t>
      </w:r>
      <w:r w:rsidR="00F60098" w:rsidRPr="00CD3884">
        <w:rPr>
          <w:rFonts w:ascii="Times New Roman" w:hAnsi="Times New Roman"/>
          <w:sz w:val="22"/>
          <w:szCs w:val="22"/>
        </w:rPr>
        <w:t>a</w:t>
      </w:r>
      <w:r w:rsidR="00554164" w:rsidRPr="00CD3884">
        <w:rPr>
          <w:rFonts w:ascii="Times New Roman" w:hAnsi="Times New Roman"/>
          <w:sz w:val="22"/>
          <w:szCs w:val="22"/>
        </w:rPr>
        <w:t xml:space="preserve">uthority’s time limit for issuing the certificate of provisional acceptance to the </w:t>
      </w:r>
      <w:r w:rsidR="00F60098" w:rsidRPr="00CD3884">
        <w:rPr>
          <w:rFonts w:ascii="Times New Roman" w:hAnsi="Times New Roman"/>
          <w:sz w:val="22"/>
          <w:szCs w:val="22"/>
        </w:rPr>
        <w:t>c</w:t>
      </w:r>
      <w:r w:rsidR="00554164" w:rsidRPr="00CD3884">
        <w:rPr>
          <w:rFonts w:ascii="Times New Roman" w:hAnsi="Times New Roman"/>
          <w:sz w:val="22"/>
          <w:szCs w:val="22"/>
        </w:rPr>
        <w:t>ontractor shall not be considered included in the time limit for payments indicated in Article 26.3.</w:t>
      </w:r>
      <w:r w:rsidR="00CD3884">
        <w:rPr>
          <w:rFonts w:ascii="Times New Roman" w:hAnsi="Times New Roman"/>
          <w:sz w:val="22"/>
          <w:szCs w:val="22"/>
        </w:rPr>
        <w:t xml:space="preserve"> </w:t>
      </w: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14:paraId="516F443D" w14:textId="3EF5AD0F"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t>
      </w:r>
      <w:r w:rsidR="00D3433C">
        <w:rPr>
          <w:rFonts w:ascii="Times New Roman" w:hAnsi="Times New Roman"/>
          <w:sz w:val="22"/>
          <w:szCs w:val="22"/>
        </w:rPr>
        <w:t>warranty must remain valid for 12 Months</w:t>
      </w:r>
      <w:r w:rsidRPr="003D6B6C">
        <w:rPr>
          <w:rFonts w:ascii="Times New Roman" w:hAnsi="Times New Roman"/>
          <w:sz w:val="22"/>
          <w:szCs w:val="22"/>
        </w:rPr>
        <w:t xml:space="preserve"> after provisional acceptance.</w:t>
      </w:r>
    </w:p>
    <w:p w14:paraId="3499C21C" w14:textId="77777777"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1"/>
      <w:bookmarkEnd w:id="22"/>
    </w:p>
    <w:p w14:paraId="09B87FDF" w14:textId="691936AF"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D3433C" w:rsidRPr="00D3433C">
        <w:rPr>
          <w:rFonts w:ascii="Times New Roman" w:hAnsi="Times New Roman"/>
          <w:sz w:val="22"/>
          <w:szCs w:val="22"/>
        </w:rPr>
        <w:t>The contractor shall provide or secure provision of reliable after-sales maintenance service thereafter at the place of destination guaranteeing the upkeep and repair of goods supplied.</w:t>
      </w: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23"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3"/>
    </w:p>
    <w:p w14:paraId="47FAC85B" w14:textId="0F62EA92" w:rsidR="0047783A" w:rsidRPr="0030464B" w:rsidRDefault="0047783A" w:rsidP="001B55AC">
      <w:pPr>
        <w:tabs>
          <w:tab w:val="left" w:pos="1417"/>
          <w:tab w:val="left" w:pos="2126"/>
          <w:tab w:val="left" w:pos="2835"/>
        </w:tabs>
        <w:ind w:left="1134"/>
        <w:rPr>
          <w:rFonts w:ascii="Times New Roman" w:hAnsi="Times New Roman"/>
          <w:sz w:val="22"/>
          <w:szCs w:val="22"/>
        </w:rPr>
      </w:pPr>
      <w:r w:rsidRPr="0030464B">
        <w:rPr>
          <w:rFonts w:ascii="Times New Roman" w:hAnsi="Times New Roman"/>
          <w:sz w:val="22"/>
          <w:szCs w:val="22"/>
        </w:rPr>
        <w:t xml:space="preserve">Any dispute arising out of or relating to this </w:t>
      </w:r>
      <w:r w:rsidR="00F60098" w:rsidRPr="0030464B">
        <w:rPr>
          <w:rFonts w:ascii="Times New Roman" w:hAnsi="Times New Roman"/>
          <w:sz w:val="22"/>
          <w:szCs w:val="22"/>
        </w:rPr>
        <w:t>c</w:t>
      </w:r>
      <w:r w:rsidR="0097513D" w:rsidRPr="0030464B">
        <w:rPr>
          <w:rFonts w:ascii="Times New Roman" w:hAnsi="Times New Roman"/>
          <w:sz w:val="22"/>
          <w:szCs w:val="22"/>
        </w:rPr>
        <w:t>ontract</w:t>
      </w:r>
      <w:r w:rsidRPr="0030464B">
        <w:rPr>
          <w:rFonts w:ascii="Times New Roman" w:hAnsi="Times New Roman"/>
          <w:sz w:val="22"/>
          <w:szCs w:val="22"/>
        </w:rPr>
        <w:t xml:space="preserve"> which cannot be settled otherwise </w:t>
      </w:r>
      <w:r w:rsidR="00551543" w:rsidRPr="0030464B">
        <w:rPr>
          <w:rFonts w:ascii="Times New Roman" w:hAnsi="Times New Roman"/>
          <w:sz w:val="22"/>
          <w:szCs w:val="22"/>
        </w:rPr>
        <w:t>sha</w:t>
      </w:r>
      <w:r w:rsidR="003D2078" w:rsidRPr="0030464B">
        <w:rPr>
          <w:rFonts w:ascii="Times New Roman" w:hAnsi="Times New Roman"/>
          <w:sz w:val="22"/>
          <w:szCs w:val="22"/>
        </w:rPr>
        <w:t>ll</w:t>
      </w:r>
      <w:r w:rsidRPr="0030464B">
        <w:rPr>
          <w:rFonts w:ascii="Times New Roman" w:hAnsi="Times New Roman"/>
          <w:sz w:val="22"/>
          <w:szCs w:val="22"/>
        </w:rPr>
        <w:t>:</w:t>
      </w:r>
    </w:p>
    <w:p w14:paraId="7AE533D8" w14:textId="77777777" w:rsidR="0047783A" w:rsidRPr="0030464B" w:rsidRDefault="001B55AC" w:rsidP="001B55AC">
      <w:pPr>
        <w:ind w:left="1560" w:hanging="426"/>
        <w:rPr>
          <w:rFonts w:ascii="Times New Roman" w:hAnsi="Times New Roman"/>
          <w:sz w:val="22"/>
          <w:szCs w:val="22"/>
        </w:rPr>
      </w:pPr>
      <w:r w:rsidRPr="0030464B">
        <w:rPr>
          <w:rFonts w:ascii="Times New Roman" w:hAnsi="Times New Roman"/>
          <w:sz w:val="22"/>
          <w:szCs w:val="22"/>
        </w:rPr>
        <w:t>(a)</w:t>
      </w:r>
      <w:r w:rsidRPr="0030464B">
        <w:rPr>
          <w:rFonts w:ascii="Times New Roman" w:hAnsi="Times New Roman"/>
          <w:sz w:val="22"/>
          <w:szCs w:val="22"/>
        </w:rPr>
        <w:tab/>
      </w:r>
      <w:r w:rsidR="0047783A" w:rsidRPr="0030464B">
        <w:rPr>
          <w:rFonts w:ascii="Times New Roman" w:hAnsi="Times New Roman"/>
          <w:sz w:val="22"/>
          <w:szCs w:val="22"/>
        </w:rPr>
        <w:t xml:space="preserve">in the case of a national contract, be settled in accordance with the national legislation of the state of the </w:t>
      </w:r>
      <w:r w:rsidR="00F60098" w:rsidRPr="0030464B">
        <w:rPr>
          <w:rFonts w:ascii="Times New Roman" w:hAnsi="Times New Roman"/>
          <w:sz w:val="22"/>
          <w:szCs w:val="22"/>
        </w:rPr>
        <w:t>c</w:t>
      </w:r>
      <w:r w:rsidR="0047783A" w:rsidRPr="0030464B">
        <w:rPr>
          <w:rFonts w:ascii="Times New Roman" w:hAnsi="Times New Roman"/>
          <w:sz w:val="22"/>
          <w:szCs w:val="22"/>
        </w:rPr>
        <w:t xml:space="preserve">ontracting </w:t>
      </w:r>
      <w:r w:rsidR="00F60098" w:rsidRPr="0030464B">
        <w:rPr>
          <w:rFonts w:ascii="Times New Roman" w:hAnsi="Times New Roman"/>
          <w:sz w:val="22"/>
          <w:szCs w:val="22"/>
        </w:rPr>
        <w:t>a</w:t>
      </w:r>
      <w:r w:rsidR="0047783A" w:rsidRPr="0030464B">
        <w:rPr>
          <w:rFonts w:ascii="Times New Roman" w:hAnsi="Times New Roman"/>
          <w:sz w:val="22"/>
          <w:szCs w:val="22"/>
        </w:rPr>
        <w:t>uthority; and</w:t>
      </w:r>
    </w:p>
    <w:p w14:paraId="4602D377" w14:textId="77777777" w:rsidR="0047783A" w:rsidRPr="0030464B" w:rsidRDefault="0047783A" w:rsidP="001B55AC">
      <w:pPr>
        <w:ind w:left="1560" w:hanging="426"/>
        <w:rPr>
          <w:rFonts w:ascii="Times New Roman" w:hAnsi="Times New Roman"/>
          <w:sz w:val="22"/>
          <w:szCs w:val="22"/>
        </w:rPr>
      </w:pPr>
      <w:r w:rsidRPr="0030464B">
        <w:rPr>
          <w:rFonts w:ascii="Times New Roman" w:hAnsi="Times New Roman"/>
          <w:sz w:val="22"/>
          <w:szCs w:val="22"/>
        </w:rPr>
        <w:t>(b)</w:t>
      </w:r>
      <w:r w:rsidR="001B55AC" w:rsidRPr="0030464B">
        <w:rPr>
          <w:rFonts w:ascii="Times New Roman" w:hAnsi="Times New Roman"/>
          <w:sz w:val="22"/>
          <w:szCs w:val="22"/>
        </w:rPr>
        <w:tab/>
      </w:r>
      <w:r w:rsidRPr="0030464B">
        <w:rPr>
          <w:rFonts w:ascii="Times New Roman" w:hAnsi="Times New Roman"/>
          <w:sz w:val="22"/>
          <w:szCs w:val="22"/>
        </w:rPr>
        <w:t>in the case of a transnational contract, be settled either:</w:t>
      </w:r>
    </w:p>
    <w:p w14:paraId="75774894" w14:textId="77777777" w:rsidR="0047783A" w:rsidRPr="0030464B" w:rsidRDefault="0047783A" w:rsidP="001B55AC">
      <w:pPr>
        <w:tabs>
          <w:tab w:val="left" w:pos="2835"/>
        </w:tabs>
        <w:ind w:left="1985" w:hanging="425"/>
        <w:rPr>
          <w:rFonts w:ascii="Times New Roman" w:hAnsi="Times New Roman"/>
          <w:sz w:val="22"/>
          <w:szCs w:val="22"/>
        </w:rPr>
      </w:pPr>
      <w:r w:rsidRPr="0030464B">
        <w:rPr>
          <w:rFonts w:ascii="Times New Roman" w:hAnsi="Times New Roman"/>
          <w:sz w:val="22"/>
          <w:szCs w:val="22"/>
        </w:rPr>
        <w:t>(</w:t>
      </w:r>
      <w:proofErr w:type="spellStart"/>
      <w:r w:rsidRPr="0030464B">
        <w:rPr>
          <w:rFonts w:ascii="Times New Roman" w:hAnsi="Times New Roman"/>
          <w:sz w:val="22"/>
          <w:szCs w:val="22"/>
        </w:rPr>
        <w:t>i</w:t>
      </w:r>
      <w:proofErr w:type="spellEnd"/>
      <w:r w:rsidRPr="0030464B">
        <w:rPr>
          <w:rFonts w:ascii="Times New Roman" w:hAnsi="Times New Roman"/>
          <w:sz w:val="22"/>
          <w:szCs w:val="22"/>
        </w:rPr>
        <w:t>)</w:t>
      </w:r>
      <w:r w:rsidR="001B55AC" w:rsidRPr="0030464B">
        <w:rPr>
          <w:rFonts w:ascii="Times New Roman" w:hAnsi="Times New Roman"/>
          <w:sz w:val="22"/>
          <w:szCs w:val="22"/>
        </w:rPr>
        <w:tab/>
      </w:r>
      <w:r w:rsidRPr="0030464B">
        <w:rPr>
          <w:rFonts w:ascii="Times New Roman" w:hAnsi="Times New Roman"/>
          <w:sz w:val="22"/>
          <w:szCs w:val="22"/>
        </w:rPr>
        <w:t xml:space="preserve">if the parties to the </w:t>
      </w:r>
      <w:r w:rsidR="00F60098" w:rsidRPr="0030464B">
        <w:rPr>
          <w:rFonts w:ascii="Times New Roman" w:hAnsi="Times New Roman"/>
          <w:sz w:val="22"/>
          <w:szCs w:val="22"/>
        </w:rPr>
        <w:t>c</w:t>
      </w:r>
      <w:r w:rsidR="0097513D" w:rsidRPr="0030464B">
        <w:rPr>
          <w:rFonts w:ascii="Times New Roman" w:hAnsi="Times New Roman"/>
          <w:sz w:val="22"/>
          <w:szCs w:val="22"/>
        </w:rPr>
        <w:t>ontract</w:t>
      </w:r>
      <w:r w:rsidRPr="0030464B">
        <w:rPr>
          <w:rFonts w:ascii="Times New Roman" w:hAnsi="Times New Roman"/>
          <w:sz w:val="22"/>
          <w:szCs w:val="22"/>
        </w:rPr>
        <w:t xml:space="preserve"> so agree, in accordance with the national legislation of the </w:t>
      </w:r>
      <w:r w:rsidR="00686ACD" w:rsidRPr="0030464B">
        <w:rPr>
          <w:rFonts w:ascii="Times New Roman" w:hAnsi="Times New Roman"/>
          <w:sz w:val="22"/>
          <w:szCs w:val="22"/>
        </w:rPr>
        <w:t xml:space="preserve">state of the </w:t>
      </w:r>
      <w:r w:rsidR="00F60098" w:rsidRPr="0030464B">
        <w:rPr>
          <w:rFonts w:ascii="Times New Roman" w:hAnsi="Times New Roman"/>
          <w:sz w:val="22"/>
          <w:szCs w:val="22"/>
        </w:rPr>
        <w:t>c</w:t>
      </w:r>
      <w:r w:rsidR="00686ACD" w:rsidRPr="0030464B">
        <w:rPr>
          <w:rFonts w:ascii="Times New Roman" w:hAnsi="Times New Roman"/>
          <w:sz w:val="22"/>
          <w:szCs w:val="22"/>
        </w:rPr>
        <w:t xml:space="preserve">ontracting </w:t>
      </w:r>
      <w:r w:rsidR="00F60098" w:rsidRPr="0030464B">
        <w:rPr>
          <w:rFonts w:ascii="Times New Roman" w:hAnsi="Times New Roman"/>
          <w:sz w:val="22"/>
          <w:szCs w:val="22"/>
        </w:rPr>
        <w:t>a</w:t>
      </w:r>
      <w:r w:rsidR="00686ACD" w:rsidRPr="0030464B">
        <w:rPr>
          <w:rFonts w:ascii="Times New Roman" w:hAnsi="Times New Roman"/>
          <w:sz w:val="22"/>
          <w:szCs w:val="22"/>
        </w:rPr>
        <w:t xml:space="preserve">uthority </w:t>
      </w:r>
      <w:r w:rsidRPr="0030464B">
        <w:rPr>
          <w:rFonts w:ascii="Times New Roman" w:hAnsi="Times New Roman"/>
          <w:sz w:val="22"/>
          <w:szCs w:val="22"/>
        </w:rPr>
        <w:t>or its established international practices; or</w:t>
      </w:r>
    </w:p>
    <w:p w14:paraId="32FDF6D7" w14:textId="5A26D685" w:rsidR="00407C90" w:rsidRPr="00B2002A" w:rsidRDefault="0047783A" w:rsidP="00B2002A">
      <w:pPr>
        <w:autoSpaceDE w:val="0"/>
        <w:autoSpaceDN w:val="0"/>
        <w:adjustRightInd w:val="0"/>
        <w:ind w:left="1985" w:hanging="425"/>
        <w:jc w:val="both"/>
        <w:rPr>
          <w:rFonts w:ascii="Times New Roman" w:hAnsi="Times New Roman"/>
          <w:sz w:val="22"/>
          <w:szCs w:val="22"/>
          <w:lang w:bidi="kn-IN"/>
        </w:rPr>
      </w:pPr>
      <w:r w:rsidRPr="0030464B">
        <w:rPr>
          <w:rFonts w:ascii="Times New Roman" w:hAnsi="Times New Roman"/>
          <w:sz w:val="22"/>
          <w:szCs w:val="22"/>
        </w:rPr>
        <w:t>(ii)</w:t>
      </w:r>
      <w:r w:rsidR="001B55AC" w:rsidRPr="0030464B">
        <w:rPr>
          <w:rFonts w:ascii="Times New Roman" w:hAnsi="Times New Roman"/>
          <w:sz w:val="22"/>
          <w:szCs w:val="22"/>
        </w:rPr>
        <w:tab/>
      </w:r>
      <w:r w:rsidRPr="0030464B">
        <w:rPr>
          <w:rFonts w:ascii="Times New Roman" w:hAnsi="Times New Roman"/>
          <w:sz w:val="22"/>
          <w:szCs w:val="22"/>
        </w:rPr>
        <w:t xml:space="preserve">by arbitration in accordance with the </w:t>
      </w:r>
      <w:r w:rsidR="00F60098" w:rsidRPr="0030464B">
        <w:rPr>
          <w:rFonts w:ascii="Times New Roman" w:hAnsi="Times New Roman"/>
          <w:sz w:val="22"/>
          <w:szCs w:val="22"/>
        </w:rPr>
        <w:t>p</w:t>
      </w:r>
      <w:r w:rsidRPr="0030464B">
        <w:rPr>
          <w:rFonts w:ascii="Times New Roman" w:hAnsi="Times New Roman"/>
          <w:sz w:val="22"/>
          <w:szCs w:val="22"/>
        </w:rPr>
        <w:t>rocedural rules on conciliation and arbitration of contracts financed by the European Development Fund, adopted by Decision 3/90 of the ACP-EEC Council of Ministers of 29</w:t>
      </w:r>
      <w:r w:rsidR="00035D61" w:rsidRPr="0030464B">
        <w:rPr>
          <w:rFonts w:ascii="Times New Roman" w:hAnsi="Times New Roman"/>
          <w:sz w:val="22"/>
          <w:szCs w:val="22"/>
        </w:rPr>
        <w:t> </w:t>
      </w:r>
      <w:r w:rsidRPr="0030464B">
        <w:rPr>
          <w:rFonts w:ascii="Times New Roman" w:hAnsi="Times New Roman"/>
          <w:sz w:val="22"/>
          <w:szCs w:val="22"/>
        </w:rPr>
        <w:t>March 1990 (Official Journal No L 382, 31.12.1990</w:t>
      </w:r>
      <w:proofErr w:type="gramStart"/>
      <w:r w:rsidR="0038357E" w:rsidRPr="0030464B">
        <w:rPr>
          <w:rFonts w:ascii="Times New Roman" w:hAnsi="Times New Roman"/>
          <w:sz w:val="22"/>
          <w:szCs w:val="22"/>
        </w:rPr>
        <w:t xml:space="preserve">, </w:t>
      </w:r>
      <w:r w:rsidRPr="0030464B">
        <w:rPr>
          <w:rFonts w:ascii="Times New Roman" w:hAnsi="Times New Roman"/>
          <w:sz w:val="22"/>
          <w:szCs w:val="22"/>
        </w:rPr>
        <w:t xml:space="preserve"> Annex</w:t>
      </w:r>
      <w:proofErr w:type="gramEnd"/>
      <w:r w:rsidRPr="0030464B">
        <w:rPr>
          <w:rFonts w:ascii="Times New Roman" w:hAnsi="Times New Roman"/>
          <w:sz w:val="22"/>
          <w:szCs w:val="22"/>
        </w:rPr>
        <w:t xml:space="preserve"> a12 to the </w:t>
      </w:r>
      <w:r w:rsidR="00686E07" w:rsidRPr="0030464B">
        <w:rPr>
          <w:rFonts w:ascii="Times New Roman" w:hAnsi="Times New Roman"/>
          <w:sz w:val="22"/>
          <w:szCs w:val="22"/>
        </w:rPr>
        <w:t>p</w:t>
      </w:r>
      <w:r w:rsidRPr="0030464B">
        <w:rPr>
          <w:rFonts w:ascii="Times New Roman" w:hAnsi="Times New Roman"/>
          <w:sz w:val="22"/>
          <w:szCs w:val="22"/>
        </w:rPr>
        <w:t xml:space="preserve">ractical </w:t>
      </w:r>
      <w:r w:rsidR="00686E07" w:rsidRPr="0030464B">
        <w:rPr>
          <w:rFonts w:ascii="Times New Roman" w:hAnsi="Times New Roman"/>
          <w:sz w:val="22"/>
          <w:szCs w:val="22"/>
        </w:rPr>
        <w:t>g</w:t>
      </w:r>
      <w:r w:rsidRPr="0030464B">
        <w:rPr>
          <w:rFonts w:ascii="Times New Roman" w:hAnsi="Times New Roman"/>
          <w:sz w:val="22"/>
          <w:szCs w:val="22"/>
        </w:rPr>
        <w:t>uide)</w:t>
      </w:r>
      <w:r w:rsidR="0049293D" w:rsidRPr="0030464B">
        <w:rPr>
          <w:rFonts w:ascii="Times New Roman" w:hAnsi="Times New Roman"/>
          <w:sz w:val="22"/>
          <w:szCs w:val="22"/>
          <w:lang w:bidi="kn-IN"/>
        </w:rPr>
        <w:t xml:space="preserve"> </w:t>
      </w:r>
    </w:p>
    <w:p w14:paraId="391B16A0" w14:textId="231A61A2" w:rsidR="009F7E6A" w:rsidRPr="00B2002A" w:rsidRDefault="00407C90" w:rsidP="00B2002A">
      <w:pPr>
        <w:keepNext/>
        <w:keepLines/>
        <w:tabs>
          <w:tab w:val="left" w:pos="1134"/>
        </w:tabs>
        <w:spacing w:before="240"/>
        <w:ind w:left="1134" w:hanging="1134"/>
        <w:rPr>
          <w:rFonts w:ascii="Times New Roman" w:hAnsi="Times New Roman"/>
          <w:b/>
          <w:sz w:val="24"/>
          <w:szCs w:val="24"/>
        </w:rPr>
      </w:pPr>
      <w:r w:rsidRPr="00271CC5">
        <w:rPr>
          <w:rFonts w:ascii="Times New Roman" w:hAnsi="Times New Roman"/>
          <w:b/>
          <w:sz w:val="24"/>
          <w:szCs w:val="24"/>
        </w:rPr>
        <w:t>Article 44</w:t>
      </w:r>
      <w:r w:rsidRPr="00271CC5">
        <w:rPr>
          <w:rFonts w:ascii="Times New Roman" w:hAnsi="Times New Roman"/>
          <w:b/>
          <w:sz w:val="24"/>
          <w:szCs w:val="24"/>
        </w:rPr>
        <w:tab/>
        <w:t xml:space="preserve">Data </w:t>
      </w:r>
      <w:r w:rsidR="00686E07" w:rsidRPr="00271CC5">
        <w:rPr>
          <w:rFonts w:ascii="Times New Roman" w:hAnsi="Times New Roman"/>
          <w:b/>
          <w:sz w:val="24"/>
          <w:szCs w:val="24"/>
        </w:rPr>
        <w:t>p</w:t>
      </w:r>
      <w:r w:rsidRPr="00271CC5">
        <w:rPr>
          <w:rFonts w:ascii="Times New Roman" w:hAnsi="Times New Roman"/>
          <w:b/>
          <w:sz w:val="24"/>
          <w:szCs w:val="24"/>
        </w:rPr>
        <w:t>rotection</w:t>
      </w:r>
    </w:p>
    <w:p w14:paraId="5F3FDACE" w14:textId="73273B9C" w:rsidR="009F7E6A" w:rsidRPr="0030464B" w:rsidRDefault="009F7E6A" w:rsidP="009F7E6A">
      <w:pPr>
        <w:jc w:val="both"/>
        <w:rPr>
          <w:rFonts w:ascii="Times New Roman" w:hAnsi="Times New Roman"/>
          <w:sz w:val="22"/>
          <w:szCs w:val="22"/>
        </w:rPr>
      </w:pPr>
      <w:r w:rsidRPr="0030464B">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FB9F325" w14:textId="77777777" w:rsidR="009F7E6A" w:rsidRPr="00F4288C" w:rsidRDefault="009F7E6A" w:rsidP="009F7E6A">
      <w:pPr>
        <w:jc w:val="both"/>
        <w:rPr>
          <w:rFonts w:ascii="Times New Roman" w:hAnsi="Times New Roman"/>
          <w:sz w:val="22"/>
          <w:szCs w:val="22"/>
          <w:u w:val="single"/>
        </w:rPr>
      </w:pPr>
      <w:r w:rsidRPr="0030464B">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w:t>
      </w:r>
      <w:r w:rsidRPr="0030464B">
        <w:rPr>
          <w:rFonts w:ascii="Times New Roman" w:hAnsi="Times New Roman"/>
          <w:sz w:val="22"/>
          <w:szCs w:val="22"/>
        </w:rPr>
        <w:lastRenderedPageBreak/>
        <w:t>45/2001 and Decision No 1247/2002/EC</w:t>
      </w:r>
      <w:r w:rsidRPr="0030464B">
        <w:rPr>
          <w:rStyle w:val="FootnoteReference"/>
          <w:rFonts w:ascii="Times New Roman" w:hAnsi="Times New Roman"/>
          <w:sz w:val="22"/>
          <w:szCs w:val="22"/>
        </w:rPr>
        <w:footnoteReference w:id="1"/>
      </w:r>
      <w:r w:rsidRPr="0030464B">
        <w:rPr>
          <w:rFonts w:ascii="Times New Roman" w:hAnsi="Times New Roman"/>
          <w:sz w:val="22"/>
          <w:szCs w:val="22"/>
        </w:rPr>
        <w:t xml:space="preserve"> and as detailed in the specific privacy statement published at </w:t>
      </w:r>
      <w:proofErr w:type="spellStart"/>
      <w:r w:rsidRPr="0030464B">
        <w:rPr>
          <w:rFonts w:ascii="Times New Roman" w:hAnsi="Times New Roman"/>
          <w:sz w:val="22"/>
          <w:szCs w:val="22"/>
        </w:rPr>
        <w:t>ePRAG</w:t>
      </w:r>
      <w:proofErr w:type="spellEnd"/>
      <w:r w:rsidRPr="0030464B">
        <w:rPr>
          <w:rFonts w:ascii="Times New Roman" w:hAnsi="Times New Roman"/>
          <w:sz w:val="22"/>
          <w:szCs w:val="22"/>
        </w:rPr>
        <w:t>.</w:t>
      </w:r>
      <w:r w:rsidRPr="0030464B">
        <w:rPr>
          <w:rFonts w:ascii="Times New Roman" w:hAnsi="Times New Roman"/>
          <w:sz w:val="22"/>
          <w:szCs w:val="22"/>
          <w:u w:val="single"/>
        </w:rPr>
        <w:t>]</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8"/>
      <w:footerReference w:type="default" r:id="rId9"/>
      <w:footerReference w:type="first" r:id="rId10"/>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6D80" w14:textId="77777777" w:rsidR="00E26A4B" w:rsidRPr="006A5F84" w:rsidRDefault="00E26A4B">
      <w:r w:rsidRPr="006A5F84">
        <w:separator/>
      </w:r>
    </w:p>
  </w:endnote>
  <w:endnote w:type="continuationSeparator" w:id="0">
    <w:p w14:paraId="50A7AA71" w14:textId="77777777" w:rsidR="00E26A4B" w:rsidRPr="006A5F84" w:rsidRDefault="00E26A4B">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2995" w14:textId="61FB9A3D"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E96446">
      <w:rPr>
        <w:rStyle w:val="PageNumber"/>
        <w:rFonts w:ascii="Times New Roman" w:hAnsi="Times New Roman"/>
        <w:noProof/>
        <w:sz w:val="18"/>
        <w:szCs w:val="18"/>
        <w:lang w:val="en-GB"/>
      </w:rPr>
      <w:t>5</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E96446">
      <w:rPr>
        <w:rStyle w:val="PageNumber"/>
        <w:rFonts w:ascii="Times New Roman" w:hAnsi="Times New Roman"/>
        <w:noProof/>
        <w:sz w:val="18"/>
        <w:szCs w:val="18"/>
        <w:lang w:val="en-GB"/>
      </w:rPr>
      <w:t>5</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5DD33" w14:textId="77777777" w:rsidR="00E26A4B" w:rsidRPr="006A5F84" w:rsidRDefault="00E26A4B">
      <w:r w:rsidRPr="006A5F84">
        <w:separator/>
      </w:r>
    </w:p>
  </w:footnote>
  <w:footnote w:type="continuationSeparator" w:id="0">
    <w:p w14:paraId="664C87B6" w14:textId="77777777" w:rsidR="00E26A4B" w:rsidRPr="006A5F84" w:rsidRDefault="00E26A4B">
      <w:r w:rsidRPr="006A5F84">
        <w:continuationSeparator/>
      </w:r>
    </w:p>
  </w:footnote>
  <w:footnote w:id="1">
    <w:p w14:paraId="613D5799" w14:textId="77777777"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2CE338"/>
    <w:multiLevelType w:val="hybridMultilevel"/>
    <w:tmpl w:val="70A08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F8B0689"/>
    <w:multiLevelType w:val="hybridMultilevel"/>
    <w:tmpl w:val="D102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10"/>
  </w:num>
  <w:num w:numId="4">
    <w:abstractNumId w:val="13"/>
  </w:num>
  <w:num w:numId="5">
    <w:abstractNumId w:val="26"/>
  </w:num>
  <w:num w:numId="6">
    <w:abstractNumId w:val="8"/>
  </w:num>
  <w:num w:numId="7">
    <w:abstractNumId w:val="5"/>
  </w:num>
  <w:num w:numId="8">
    <w:abstractNumId w:val="2"/>
  </w:num>
  <w:num w:numId="9">
    <w:abstractNumId w:val="14"/>
  </w:num>
  <w:num w:numId="10">
    <w:abstractNumId w:val="4"/>
  </w:num>
  <w:num w:numId="11">
    <w:abstractNumId w:val="21"/>
  </w:num>
  <w:num w:numId="12">
    <w:abstractNumId w:val="12"/>
  </w:num>
  <w:num w:numId="13">
    <w:abstractNumId w:val="6"/>
  </w:num>
  <w:num w:numId="14">
    <w:abstractNumId w:val="18"/>
  </w:num>
  <w:num w:numId="15">
    <w:abstractNumId w:val="19"/>
  </w:num>
  <w:num w:numId="16">
    <w:abstractNumId w:val="7"/>
  </w:num>
  <w:num w:numId="17">
    <w:abstractNumId w:val="16"/>
  </w:num>
  <w:num w:numId="18">
    <w:abstractNumId w:val="9"/>
  </w:num>
  <w:num w:numId="19">
    <w:abstractNumId w:val="3"/>
  </w:num>
  <w:num w:numId="20">
    <w:abstractNumId w:val="22"/>
  </w:num>
  <w:num w:numId="21">
    <w:abstractNumId w:val="17"/>
  </w:num>
  <w:num w:numId="22">
    <w:abstractNumId w:val="15"/>
  </w:num>
  <w:num w:numId="23">
    <w:abstractNumId w:val="1"/>
  </w:num>
  <w:num w:numId="24">
    <w:abstractNumId w:val="20"/>
  </w:num>
  <w:num w:numId="25">
    <w:abstractNumId w:val="0"/>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3701"/>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225A"/>
    <w:rsid w:val="002543D5"/>
    <w:rsid w:val="002560BB"/>
    <w:rsid w:val="002561C8"/>
    <w:rsid w:val="00256304"/>
    <w:rsid w:val="00256CB2"/>
    <w:rsid w:val="0026542C"/>
    <w:rsid w:val="00271700"/>
    <w:rsid w:val="00271CC5"/>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0464B"/>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B756B"/>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23CE9"/>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32D2"/>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538"/>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E71C6"/>
    <w:rsid w:val="005F28BA"/>
    <w:rsid w:val="005F3C51"/>
    <w:rsid w:val="005F515E"/>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4857"/>
    <w:rsid w:val="0066519D"/>
    <w:rsid w:val="00670223"/>
    <w:rsid w:val="00674110"/>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47483"/>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1B6A"/>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462C"/>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4E5B"/>
    <w:rsid w:val="00965FFE"/>
    <w:rsid w:val="0097513D"/>
    <w:rsid w:val="0097642A"/>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28EB"/>
    <w:rsid w:val="00A23685"/>
    <w:rsid w:val="00A2645C"/>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02A"/>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25FC"/>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3884"/>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433C"/>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6A4B"/>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6446"/>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0DE1-1E61-4452-A2D2-352B200F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9982</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Bupe Mulaga</cp:lastModifiedBy>
  <cp:revision>2</cp:revision>
  <cp:lastPrinted>2014-02-11T14:32:00Z</cp:lastPrinted>
  <dcterms:created xsi:type="dcterms:W3CDTF">2023-09-19T04:23:00Z</dcterms:created>
  <dcterms:modified xsi:type="dcterms:W3CDTF">2023-09-19T04:23:00Z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